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E4" w:rsidRPr="008C6AE4" w:rsidRDefault="008C6AE4" w:rsidP="008C6AE4">
      <w:pPr>
        <w:widowControl w:val="0"/>
        <w:suppressAutoHyphens/>
        <w:spacing w:after="0" w:line="240" w:lineRule="auto"/>
        <w:ind w:right="141" w:firstLine="709"/>
        <w:jc w:val="right"/>
        <w:rPr>
          <w:rFonts w:ascii="Times New Roman" w:eastAsia="Times New Roman" w:hAnsi="Times New Roman" w:cs="Times New Roman"/>
          <w:b/>
          <w:kern w:val="1"/>
          <w:sz w:val="24"/>
          <w:szCs w:val="24"/>
          <w:lang w:eastAsia="zh-CN" w:bidi="hi-IN"/>
        </w:rPr>
      </w:pPr>
      <w:r w:rsidRPr="008C6AE4">
        <w:rPr>
          <w:rFonts w:ascii="Times New Roman" w:eastAsia="Times New Roman" w:hAnsi="Times New Roman" w:cs="Times New Roman"/>
          <w:kern w:val="1"/>
          <w:sz w:val="24"/>
          <w:szCs w:val="24"/>
          <w:lang w:eastAsia="zh-CN" w:bidi="hi-IN"/>
        </w:rPr>
        <w:t xml:space="preserve">                                         </w:t>
      </w:r>
      <w:r w:rsidRPr="008C6AE4">
        <w:rPr>
          <w:rFonts w:ascii="Times New Roman" w:eastAsia="Times New Roman" w:hAnsi="Times New Roman" w:cs="Mangal"/>
          <w:kern w:val="1"/>
          <w:sz w:val="24"/>
          <w:szCs w:val="24"/>
          <w:lang w:eastAsia="zh-CN" w:bidi="hi-IN"/>
        </w:rPr>
        <w:t xml:space="preserve">               </w:t>
      </w:r>
    </w:p>
    <w:p w:rsidR="008C6AE4" w:rsidRPr="008C6AE4" w:rsidRDefault="008C6AE4" w:rsidP="008C6AE4">
      <w:pPr>
        <w:widowControl w:val="0"/>
        <w:suppressAutoHyphens/>
        <w:spacing w:after="0" w:line="240" w:lineRule="auto"/>
        <w:ind w:right="141" w:firstLine="709"/>
        <w:rPr>
          <w:rFonts w:ascii="Times New Roman" w:eastAsia="SimSun" w:hAnsi="Times New Roman" w:cs="Mangal"/>
          <w:b/>
          <w:kern w:val="1"/>
          <w:sz w:val="24"/>
          <w:szCs w:val="24"/>
          <w:lang w:eastAsia="zh-CN" w:bidi="hi-IN"/>
        </w:rPr>
      </w:pPr>
      <w:r w:rsidRPr="008C6AE4">
        <w:rPr>
          <w:rFonts w:ascii="Times New Roman" w:eastAsia="Times New Roman" w:hAnsi="Times New Roman" w:cs="Times New Roman"/>
          <w:b/>
          <w:kern w:val="1"/>
          <w:sz w:val="24"/>
          <w:szCs w:val="24"/>
          <w:lang w:eastAsia="zh-CN" w:bidi="hi-IN"/>
        </w:rPr>
        <w:t xml:space="preserve">                                                           </w:t>
      </w:r>
      <w:r w:rsidRPr="008C6AE4">
        <w:rPr>
          <w:rFonts w:ascii="Times New Roman" w:eastAsia="SimSun" w:hAnsi="Times New Roman" w:cs="Mangal"/>
          <w:b/>
          <w:kern w:val="1"/>
          <w:sz w:val="24"/>
          <w:szCs w:val="24"/>
          <w:lang w:eastAsia="zh-CN" w:bidi="hi-IN"/>
        </w:rPr>
        <w:t xml:space="preserve">Ф </w:t>
      </w:r>
      <w:proofErr w:type="gramStart"/>
      <w:r w:rsidRPr="008C6AE4">
        <w:rPr>
          <w:rFonts w:ascii="Times New Roman" w:eastAsia="SimSun" w:hAnsi="Times New Roman" w:cs="Mangal"/>
          <w:b/>
          <w:kern w:val="1"/>
          <w:sz w:val="24"/>
          <w:szCs w:val="24"/>
          <w:lang w:eastAsia="zh-CN" w:bidi="hi-IN"/>
        </w:rPr>
        <w:t>Н  П</w:t>
      </w:r>
      <w:proofErr w:type="gramEnd"/>
      <w:r w:rsidRPr="008C6AE4">
        <w:rPr>
          <w:rFonts w:ascii="Times New Roman" w:eastAsia="SimSun" w:hAnsi="Times New Roman" w:cs="Mangal"/>
          <w:b/>
          <w:kern w:val="1"/>
          <w:sz w:val="24"/>
          <w:szCs w:val="24"/>
          <w:lang w:eastAsia="zh-CN" w:bidi="hi-IN"/>
        </w:rPr>
        <w:t xml:space="preserve">  Р</w:t>
      </w:r>
    </w:p>
    <w:p w:rsidR="008C6AE4" w:rsidRPr="008C6AE4" w:rsidRDefault="008C6AE4" w:rsidP="008C6AE4">
      <w:pPr>
        <w:widowControl w:val="0"/>
        <w:suppressAutoHyphens/>
        <w:spacing w:after="0" w:line="240" w:lineRule="auto"/>
        <w:ind w:right="141" w:hanging="426"/>
        <w:rPr>
          <w:rFonts w:ascii="Times New Roman" w:eastAsia="SimSun" w:hAnsi="Times New Roman" w:cs="Mangal"/>
          <w:b/>
          <w:kern w:val="1"/>
          <w:sz w:val="24"/>
          <w:szCs w:val="24"/>
          <w:lang w:eastAsia="zh-CN" w:bidi="hi-IN"/>
        </w:rPr>
      </w:pPr>
      <w:proofErr w:type="gramStart"/>
      <w:r w:rsidRPr="008C6AE4">
        <w:rPr>
          <w:rFonts w:ascii="Times New Roman" w:eastAsia="SimSun" w:hAnsi="Times New Roman" w:cs="Mangal"/>
          <w:b/>
          <w:kern w:val="1"/>
          <w:sz w:val="24"/>
          <w:szCs w:val="24"/>
          <w:lang w:eastAsia="zh-CN" w:bidi="hi-IN"/>
        </w:rPr>
        <w:t>ТЮМЕНСКОЕ  МЕЖРЕГИОНАЛЬНОЕ</w:t>
      </w:r>
      <w:proofErr w:type="gramEnd"/>
      <w:r w:rsidRPr="008C6AE4">
        <w:rPr>
          <w:rFonts w:ascii="Times New Roman" w:eastAsia="SimSun" w:hAnsi="Times New Roman" w:cs="Mangal"/>
          <w:b/>
          <w:kern w:val="1"/>
          <w:sz w:val="24"/>
          <w:szCs w:val="24"/>
          <w:lang w:eastAsia="zh-CN" w:bidi="hi-IN"/>
        </w:rPr>
        <w:t xml:space="preserve"> ОБЪЕДИНЕНИЕ ОРГАНИЗАЦИЙ ПРОФСОЮЗОВ  </w:t>
      </w:r>
    </w:p>
    <w:p w:rsidR="008C6AE4" w:rsidRPr="008C6AE4" w:rsidRDefault="008C6AE4" w:rsidP="008C6AE4">
      <w:pPr>
        <w:widowControl w:val="0"/>
        <w:suppressAutoHyphens/>
        <w:spacing w:after="0" w:line="240" w:lineRule="auto"/>
        <w:ind w:right="141" w:firstLine="709"/>
        <w:rPr>
          <w:rFonts w:ascii="Times New Roman" w:eastAsia="SimSun" w:hAnsi="Times New Roman" w:cs="Mangal"/>
          <w:b/>
          <w:kern w:val="1"/>
          <w:sz w:val="24"/>
          <w:szCs w:val="24"/>
          <w:lang w:eastAsia="zh-CN" w:bidi="hi-IN"/>
        </w:rPr>
      </w:pPr>
      <w:r w:rsidRPr="008C6AE4">
        <w:rPr>
          <w:rFonts w:ascii="Times New Roman" w:eastAsia="SimSun" w:hAnsi="Times New Roman" w:cs="Mangal"/>
          <w:b/>
          <w:kern w:val="1"/>
          <w:sz w:val="24"/>
          <w:szCs w:val="24"/>
          <w:lang w:eastAsia="zh-CN" w:bidi="hi-IN"/>
        </w:rPr>
        <w:t xml:space="preserve">ТЮМЕНСКИЙ </w:t>
      </w:r>
      <w:proofErr w:type="gramStart"/>
      <w:r w:rsidRPr="008C6AE4">
        <w:rPr>
          <w:rFonts w:ascii="Times New Roman" w:eastAsia="SimSun" w:hAnsi="Times New Roman" w:cs="Mangal"/>
          <w:b/>
          <w:kern w:val="1"/>
          <w:sz w:val="24"/>
          <w:szCs w:val="24"/>
          <w:lang w:eastAsia="zh-CN" w:bidi="hi-IN"/>
        </w:rPr>
        <w:t>ОБЛАСТНОЙ  СОВЕТ</w:t>
      </w:r>
      <w:proofErr w:type="gramEnd"/>
      <w:r w:rsidRPr="008C6AE4">
        <w:rPr>
          <w:rFonts w:ascii="Times New Roman" w:eastAsia="SimSun" w:hAnsi="Times New Roman" w:cs="Mangal"/>
          <w:b/>
          <w:kern w:val="1"/>
          <w:sz w:val="24"/>
          <w:szCs w:val="24"/>
          <w:lang w:eastAsia="zh-CN" w:bidi="hi-IN"/>
        </w:rPr>
        <w:t xml:space="preserve"> ПРОФЕССИОНАЛЬНЫХ СОЮЗОВ</w:t>
      </w:r>
    </w:p>
    <w:p w:rsidR="008C6AE4" w:rsidRPr="008C6AE4" w:rsidRDefault="008C6AE4" w:rsidP="008C6AE4">
      <w:pPr>
        <w:widowControl w:val="0"/>
        <w:suppressAutoHyphens/>
        <w:spacing w:after="0" w:line="240" w:lineRule="auto"/>
        <w:ind w:right="141" w:firstLine="709"/>
        <w:jc w:val="center"/>
        <w:rPr>
          <w:rFonts w:ascii="Times New Roman" w:eastAsia="SimSun" w:hAnsi="Times New Roman" w:cs="Mangal"/>
          <w:b/>
          <w:kern w:val="1"/>
          <w:sz w:val="24"/>
          <w:szCs w:val="24"/>
          <w:lang w:eastAsia="zh-CN" w:bidi="hi-IN"/>
        </w:rPr>
      </w:pPr>
    </w:p>
    <w:p w:rsidR="008C6AE4" w:rsidRPr="008C6AE4" w:rsidRDefault="008C6AE4" w:rsidP="008C6AE4">
      <w:pPr>
        <w:widowControl w:val="0"/>
        <w:suppressAutoHyphens/>
        <w:spacing w:after="0" w:line="240" w:lineRule="auto"/>
        <w:ind w:right="141" w:firstLine="709"/>
        <w:rPr>
          <w:rFonts w:ascii="Times New Roman" w:eastAsia="Times New Roman" w:hAnsi="Times New Roman" w:cs="Times New Roman"/>
          <w:b/>
          <w:kern w:val="1"/>
          <w:sz w:val="28"/>
          <w:szCs w:val="28"/>
          <w:lang w:eastAsia="zh-CN" w:bidi="hi-IN"/>
        </w:rPr>
      </w:pPr>
      <w:r w:rsidRPr="008C6AE4">
        <w:rPr>
          <w:rFonts w:ascii="Times New Roman" w:eastAsia="Times New Roman" w:hAnsi="Times New Roman" w:cs="Times New Roman"/>
          <w:b/>
          <w:kern w:val="1"/>
          <w:sz w:val="28"/>
          <w:szCs w:val="28"/>
          <w:lang w:eastAsia="zh-CN" w:bidi="hi-IN"/>
        </w:rPr>
        <w:t xml:space="preserve">                                         </w:t>
      </w:r>
      <w:r w:rsidRPr="008C6AE4">
        <w:rPr>
          <w:rFonts w:ascii="Times New Roman" w:eastAsia="SimSun" w:hAnsi="Times New Roman" w:cs="Mangal"/>
          <w:b/>
          <w:kern w:val="1"/>
          <w:sz w:val="28"/>
          <w:szCs w:val="28"/>
          <w:lang w:eastAsia="zh-CN" w:bidi="hi-IN"/>
        </w:rPr>
        <w:t>ПРЕЗИДИУМ</w:t>
      </w:r>
    </w:p>
    <w:p w:rsidR="008C6AE4" w:rsidRPr="008C6AE4" w:rsidRDefault="008C6AE4" w:rsidP="008C6AE4">
      <w:pPr>
        <w:widowControl w:val="0"/>
        <w:suppressAutoHyphens/>
        <w:spacing w:after="0" w:line="240" w:lineRule="auto"/>
        <w:ind w:right="141" w:firstLine="709"/>
        <w:rPr>
          <w:rFonts w:ascii="Times New Roman" w:eastAsia="Times New Roman" w:hAnsi="Times New Roman" w:cs="Times New Roman"/>
          <w:i/>
          <w:kern w:val="1"/>
          <w:sz w:val="24"/>
          <w:szCs w:val="24"/>
          <w:lang w:eastAsia="zh-CN" w:bidi="hi-IN"/>
        </w:rPr>
      </w:pPr>
      <w:r w:rsidRPr="008C6AE4">
        <w:rPr>
          <w:rFonts w:ascii="Times New Roman" w:eastAsia="Times New Roman" w:hAnsi="Times New Roman" w:cs="Times New Roman"/>
          <w:b/>
          <w:kern w:val="1"/>
          <w:sz w:val="28"/>
          <w:szCs w:val="28"/>
          <w:lang w:eastAsia="zh-CN" w:bidi="hi-IN"/>
        </w:rPr>
        <w:t xml:space="preserve">                                   </w:t>
      </w:r>
      <w:r w:rsidRPr="008C6AE4">
        <w:rPr>
          <w:rFonts w:ascii="Times New Roman" w:eastAsia="SimSun" w:hAnsi="Times New Roman" w:cs="Mangal"/>
          <w:b/>
          <w:kern w:val="1"/>
          <w:sz w:val="28"/>
          <w:szCs w:val="28"/>
          <w:lang w:eastAsia="zh-CN" w:bidi="hi-IN"/>
        </w:rPr>
        <w:t>ПОСТАНОВЛЕНИЕ</w:t>
      </w:r>
    </w:p>
    <w:p w:rsidR="008C6AE4" w:rsidRDefault="008C6AE4" w:rsidP="008C6AE4">
      <w:pPr>
        <w:widowControl w:val="0"/>
        <w:suppressAutoHyphens/>
        <w:spacing w:after="0" w:line="240" w:lineRule="auto"/>
        <w:ind w:right="141" w:firstLine="709"/>
        <w:rPr>
          <w:rFonts w:ascii="Times New Roman" w:eastAsia="SimSun" w:hAnsi="Times New Roman" w:cs="Mangal"/>
          <w:i/>
          <w:kern w:val="1"/>
          <w:sz w:val="24"/>
          <w:szCs w:val="24"/>
          <w:lang w:eastAsia="zh-CN" w:bidi="hi-IN"/>
        </w:rPr>
      </w:pPr>
      <w:r w:rsidRPr="008C6AE4">
        <w:rPr>
          <w:rFonts w:ascii="Times New Roman" w:eastAsia="Times New Roman" w:hAnsi="Times New Roman" w:cs="Times New Roman"/>
          <w:i/>
          <w:kern w:val="1"/>
          <w:sz w:val="24"/>
          <w:szCs w:val="24"/>
          <w:lang w:eastAsia="zh-CN" w:bidi="hi-IN"/>
        </w:rPr>
        <w:t xml:space="preserve">                                                    </w:t>
      </w:r>
      <w:r w:rsidRPr="008C6AE4">
        <w:rPr>
          <w:rFonts w:ascii="Times New Roman" w:eastAsia="SimSun" w:hAnsi="Times New Roman" w:cs="Mangal"/>
          <w:i/>
          <w:kern w:val="1"/>
          <w:sz w:val="24"/>
          <w:szCs w:val="24"/>
          <w:lang w:eastAsia="zh-CN" w:bidi="hi-IN"/>
        </w:rPr>
        <w:t>г. Тюмень</w:t>
      </w:r>
    </w:p>
    <w:p w:rsidR="003336CA" w:rsidRPr="008C6AE4" w:rsidRDefault="003336CA" w:rsidP="008C6AE4">
      <w:pPr>
        <w:widowControl w:val="0"/>
        <w:suppressAutoHyphens/>
        <w:spacing w:after="0" w:line="240" w:lineRule="auto"/>
        <w:ind w:right="141" w:firstLine="709"/>
        <w:rPr>
          <w:rFonts w:ascii="Times New Roman" w:eastAsia="Times New Roman" w:hAnsi="Times New Roman" w:cs="Times New Roman"/>
          <w:kern w:val="1"/>
          <w:sz w:val="28"/>
          <w:szCs w:val="28"/>
          <w:lang w:eastAsia="zh-CN" w:bidi="hi-IN"/>
        </w:rPr>
      </w:pPr>
    </w:p>
    <w:p w:rsidR="008C6AE4" w:rsidRDefault="008C6AE4" w:rsidP="0029496A">
      <w:pPr>
        <w:widowControl w:val="0"/>
        <w:suppressAutoHyphens/>
        <w:spacing w:after="0" w:line="240" w:lineRule="auto"/>
        <w:ind w:left="284" w:right="567"/>
        <w:rPr>
          <w:rFonts w:ascii="Times New Roman" w:eastAsia="SimSun" w:hAnsi="Times New Roman" w:cs="Mangal"/>
          <w:kern w:val="1"/>
          <w:sz w:val="28"/>
          <w:szCs w:val="28"/>
          <w:lang w:eastAsia="zh-CN" w:bidi="hi-IN"/>
        </w:rPr>
      </w:pPr>
      <w:r w:rsidRPr="008C6AE4">
        <w:rPr>
          <w:rFonts w:ascii="Times New Roman" w:eastAsia="Times New Roman" w:hAnsi="Times New Roman" w:cs="Times New Roman"/>
          <w:kern w:val="1"/>
          <w:sz w:val="28"/>
          <w:szCs w:val="28"/>
          <w:lang w:eastAsia="zh-CN" w:bidi="hi-IN"/>
        </w:rPr>
        <w:t xml:space="preserve"> </w:t>
      </w:r>
      <w:r w:rsidR="00B518B1">
        <w:rPr>
          <w:rFonts w:ascii="Times New Roman" w:eastAsia="Times New Roman" w:hAnsi="Times New Roman" w:cs="Times New Roman"/>
          <w:kern w:val="1"/>
          <w:sz w:val="28"/>
          <w:szCs w:val="28"/>
          <w:lang w:eastAsia="zh-CN" w:bidi="hi-IN"/>
        </w:rPr>
        <w:t xml:space="preserve">30 </w:t>
      </w:r>
      <w:proofErr w:type="gramStart"/>
      <w:r w:rsidR="00B518B1">
        <w:rPr>
          <w:rFonts w:ascii="Times New Roman" w:eastAsia="Times New Roman" w:hAnsi="Times New Roman" w:cs="Times New Roman"/>
          <w:kern w:val="1"/>
          <w:sz w:val="28"/>
          <w:szCs w:val="28"/>
          <w:lang w:eastAsia="zh-CN" w:bidi="hi-IN"/>
        </w:rPr>
        <w:t>июля</w:t>
      </w:r>
      <w:r w:rsidRPr="008C6AE4">
        <w:rPr>
          <w:rFonts w:ascii="Times New Roman" w:eastAsia="SimSun" w:hAnsi="Times New Roman" w:cs="Mangal"/>
          <w:kern w:val="1"/>
          <w:sz w:val="28"/>
          <w:szCs w:val="28"/>
          <w:lang w:eastAsia="zh-CN" w:bidi="hi-IN"/>
        </w:rPr>
        <w:t xml:space="preserve">  201</w:t>
      </w:r>
      <w:r w:rsidR="003336CA">
        <w:rPr>
          <w:rFonts w:ascii="Times New Roman" w:eastAsia="SimSun" w:hAnsi="Times New Roman" w:cs="Mangal"/>
          <w:kern w:val="1"/>
          <w:sz w:val="28"/>
          <w:szCs w:val="28"/>
          <w:lang w:eastAsia="zh-CN" w:bidi="hi-IN"/>
        </w:rPr>
        <w:t>4</w:t>
      </w:r>
      <w:proofErr w:type="gramEnd"/>
      <w:r w:rsidRPr="008C6AE4">
        <w:rPr>
          <w:rFonts w:ascii="Times New Roman" w:eastAsia="SimSun" w:hAnsi="Times New Roman" w:cs="Mangal"/>
          <w:kern w:val="1"/>
          <w:sz w:val="28"/>
          <w:szCs w:val="28"/>
          <w:lang w:eastAsia="zh-CN" w:bidi="hi-IN"/>
        </w:rPr>
        <w:t>г.                                                                                №</w:t>
      </w:r>
      <w:r w:rsidR="00170A44">
        <w:rPr>
          <w:rFonts w:ascii="Times New Roman" w:eastAsia="SimSun" w:hAnsi="Times New Roman" w:cs="Mangal"/>
          <w:kern w:val="1"/>
          <w:sz w:val="28"/>
          <w:szCs w:val="28"/>
          <w:lang w:eastAsia="zh-CN" w:bidi="hi-IN"/>
        </w:rPr>
        <w:t xml:space="preserve"> 30-2</w:t>
      </w:r>
      <w:r w:rsidRPr="008C6AE4">
        <w:rPr>
          <w:rFonts w:ascii="Times New Roman" w:eastAsia="SimSun" w:hAnsi="Times New Roman" w:cs="Mangal"/>
          <w:kern w:val="1"/>
          <w:sz w:val="28"/>
          <w:szCs w:val="28"/>
          <w:lang w:eastAsia="zh-CN" w:bidi="hi-IN"/>
        </w:rPr>
        <w:t xml:space="preserve">  </w:t>
      </w:r>
    </w:p>
    <w:p w:rsidR="003336CA" w:rsidRPr="008C6AE4" w:rsidRDefault="003336CA" w:rsidP="0029496A">
      <w:pPr>
        <w:widowControl w:val="0"/>
        <w:suppressAutoHyphens/>
        <w:spacing w:after="0" w:line="240" w:lineRule="auto"/>
        <w:ind w:left="284" w:right="567" w:firstLine="425"/>
        <w:rPr>
          <w:rFonts w:ascii="Times New Roman" w:eastAsia="SimSun" w:hAnsi="Times New Roman" w:cs="Mangal"/>
          <w:kern w:val="1"/>
          <w:sz w:val="28"/>
          <w:szCs w:val="28"/>
          <w:lang w:eastAsia="zh-CN" w:bidi="hi-IN"/>
        </w:rPr>
      </w:pPr>
    </w:p>
    <w:p w:rsidR="00D81019" w:rsidRDefault="008C6AE4" w:rsidP="0029496A">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proofErr w:type="gramStart"/>
      <w:r w:rsidRPr="008C6AE4">
        <w:rPr>
          <w:rFonts w:ascii="Times New Roman" w:eastAsia="SimSun" w:hAnsi="Times New Roman" w:cs="Mangal"/>
          <w:kern w:val="1"/>
          <w:sz w:val="28"/>
          <w:szCs w:val="28"/>
          <w:lang w:eastAsia="zh-CN" w:bidi="hi-IN"/>
        </w:rPr>
        <w:t>О</w:t>
      </w:r>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 xml:space="preserve"> выполнении</w:t>
      </w:r>
      <w:proofErr w:type="gramEnd"/>
      <w:r w:rsidRPr="008C6AE4">
        <w:rPr>
          <w:rFonts w:ascii="Times New Roman" w:eastAsia="SimSun" w:hAnsi="Times New Roman" w:cs="Mangal"/>
          <w:kern w:val="1"/>
          <w:sz w:val="28"/>
          <w:szCs w:val="28"/>
          <w:lang w:eastAsia="zh-CN" w:bidi="hi-IN"/>
        </w:rPr>
        <w:t xml:space="preserve"> </w:t>
      </w:r>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мероприятий</w:t>
      </w:r>
      <w:r w:rsidR="00D81019">
        <w:rPr>
          <w:rFonts w:ascii="Times New Roman" w:eastAsia="SimSun" w:hAnsi="Times New Roman" w:cs="Mangal"/>
          <w:kern w:val="1"/>
          <w:sz w:val="28"/>
          <w:szCs w:val="28"/>
          <w:lang w:eastAsia="zh-CN" w:bidi="hi-IN"/>
        </w:rPr>
        <w:t xml:space="preserve"> </w:t>
      </w:r>
      <w:r w:rsidR="00832DB2">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Регионального</w:t>
      </w:r>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соглашения</w:t>
      </w:r>
    </w:p>
    <w:p w:rsidR="00D81019" w:rsidRDefault="00D81019" w:rsidP="0029496A">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м</w:t>
      </w:r>
      <w:r w:rsidR="008C6AE4" w:rsidRPr="008C6AE4">
        <w:rPr>
          <w:rFonts w:ascii="Times New Roman" w:eastAsia="SimSun" w:hAnsi="Times New Roman" w:cs="Mangal"/>
          <w:kern w:val="1"/>
          <w:sz w:val="28"/>
          <w:szCs w:val="28"/>
          <w:lang w:eastAsia="zh-CN" w:bidi="hi-IN"/>
        </w:rPr>
        <w:t>ежду</w:t>
      </w:r>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 xml:space="preserve"> </w:t>
      </w:r>
      <w:proofErr w:type="gramStart"/>
      <w:r w:rsidR="008C6AE4" w:rsidRPr="008C6AE4">
        <w:rPr>
          <w:rFonts w:ascii="Times New Roman" w:eastAsia="SimSun" w:hAnsi="Times New Roman" w:cs="Mangal"/>
          <w:kern w:val="1"/>
          <w:sz w:val="28"/>
          <w:szCs w:val="28"/>
          <w:lang w:eastAsia="zh-CN" w:bidi="hi-IN"/>
        </w:rPr>
        <w:t>Правительством</w:t>
      </w:r>
      <w:r w:rsidR="00832DB2">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Тюменской</w:t>
      </w:r>
      <w:proofErr w:type="gramEnd"/>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 xml:space="preserve"> области,</w:t>
      </w:r>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 xml:space="preserve"> Тюменским</w:t>
      </w:r>
    </w:p>
    <w:p w:rsidR="00D81019" w:rsidRDefault="008C6AE4" w:rsidP="00D81019">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r w:rsidRPr="008C6AE4">
        <w:rPr>
          <w:rFonts w:ascii="Times New Roman" w:eastAsia="SimSun" w:hAnsi="Times New Roman" w:cs="Mangal"/>
          <w:kern w:val="1"/>
          <w:sz w:val="28"/>
          <w:szCs w:val="28"/>
          <w:lang w:eastAsia="zh-CN" w:bidi="hi-IN"/>
        </w:rPr>
        <w:t>межрегиональным</w:t>
      </w:r>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объединением организаций профсоюзов</w:t>
      </w:r>
    </w:p>
    <w:p w:rsidR="00D81019" w:rsidRDefault="008C6AE4" w:rsidP="00D81019">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r w:rsidRPr="008C6AE4">
        <w:rPr>
          <w:rFonts w:ascii="Times New Roman" w:eastAsia="SimSun" w:hAnsi="Times New Roman" w:cs="Mangal"/>
          <w:kern w:val="1"/>
          <w:sz w:val="28"/>
          <w:szCs w:val="28"/>
          <w:lang w:eastAsia="zh-CN" w:bidi="hi-IN"/>
        </w:rPr>
        <w:t>«Тюменский</w:t>
      </w:r>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областной совет    профессиональных союзов»</w:t>
      </w:r>
    </w:p>
    <w:p w:rsidR="00D81019" w:rsidRDefault="00D81019" w:rsidP="0029496A">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и   </w:t>
      </w:r>
      <w:r w:rsidR="008C6AE4" w:rsidRPr="008C6AE4">
        <w:rPr>
          <w:rFonts w:ascii="Times New Roman" w:eastAsia="SimSun" w:hAnsi="Times New Roman" w:cs="Mangal"/>
          <w:kern w:val="1"/>
          <w:sz w:val="28"/>
          <w:szCs w:val="28"/>
          <w:lang w:eastAsia="zh-CN" w:bidi="hi-IN"/>
        </w:rPr>
        <w:t>Региональным</w:t>
      </w:r>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 xml:space="preserve"> объединением</w:t>
      </w:r>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 xml:space="preserve"> работодателей</w:t>
      </w:r>
      <w:proofErr w:type="gramStart"/>
      <w:r>
        <w:rPr>
          <w:rFonts w:ascii="Times New Roman" w:eastAsia="SimSun" w:hAnsi="Times New Roman" w:cs="Mangal"/>
          <w:kern w:val="1"/>
          <w:sz w:val="28"/>
          <w:szCs w:val="28"/>
          <w:lang w:eastAsia="zh-CN" w:bidi="hi-IN"/>
        </w:rPr>
        <w:t xml:space="preserve">  </w:t>
      </w:r>
      <w:r w:rsidR="008C6AE4" w:rsidRPr="008C6AE4">
        <w:rPr>
          <w:rFonts w:ascii="Times New Roman" w:eastAsia="SimSun" w:hAnsi="Times New Roman" w:cs="Mangal"/>
          <w:kern w:val="1"/>
          <w:sz w:val="28"/>
          <w:szCs w:val="28"/>
          <w:lang w:eastAsia="zh-CN" w:bidi="hi-IN"/>
        </w:rPr>
        <w:t xml:space="preserve"> «</w:t>
      </w:r>
      <w:proofErr w:type="gramEnd"/>
      <w:r w:rsidR="008C6AE4" w:rsidRPr="008C6AE4">
        <w:rPr>
          <w:rFonts w:ascii="Times New Roman" w:eastAsia="SimSun" w:hAnsi="Times New Roman" w:cs="Mangal"/>
          <w:kern w:val="1"/>
          <w:sz w:val="28"/>
          <w:szCs w:val="28"/>
          <w:lang w:eastAsia="zh-CN" w:bidi="hi-IN"/>
        </w:rPr>
        <w:t>Союз</w:t>
      </w:r>
    </w:p>
    <w:p w:rsidR="00D81019" w:rsidRDefault="008C6AE4" w:rsidP="00D81019">
      <w:pPr>
        <w:widowControl w:val="0"/>
        <w:tabs>
          <w:tab w:val="left" w:pos="6521"/>
          <w:tab w:val="left" w:pos="7371"/>
        </w:tabs>
        <w:suppressAutoHyphens/>
        <w:spacing w:after="0" w:line="240" w:lineRule="auto"/>
        <w:ind w:left="284" w:right="567"/>
        <w:rPr>
          <w:rFonts w:ascii="Times New Roman" w:eastAsia="SimSun" w:hAnsi="Times New Roman" w:cs="Mangal"/>
          <w:kern w:val="1"/>
          <w:sz w:val="28"/>
          <w:szCs w:val="28"/>
          <w:lang w:eastAsia="zh-CN" w:bidi="hi-IN"/>
        </w:rPr>
      </w:pPr>
      <w:proofErr w:type="gramStart"/>
      <w:r w:rsidRPr="008C6AE4">
        <w:rPr>
          <w:rFonts w:ascii="Times New Roman" w:eastAsia="SimSun" w:hAnsi="Times New Roman" w:cs="Mangal"/>
          <w:kern w:val="1"/>
          <w:sz w:val="28"/>
          <w:szCs w:val="28"/>
          <w:lang w:eastAsia="zh-CN" w:bidi="hi-IN"/>
        </w:rPr>
        <w:t xml:space="preserve">работодателей </w:t>
      </w:r>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Тюменской</w:t>
      </w:r>
      <w:proofErr w:type="gramEnd"/>
      <w:r w:rsidR="00D81019">
        <w:rPr>
          <w:rFonts w:ascii="Times New Roman" w:eastAsia="SimSun" w:hAnsi="Times New Roman" w:cs="Mangal"/>
          <w:kern w:val="1"/>
          <w:sz w:val="28"/>
          <w:szCs w:val="28"/>
          <w:lang w:eastAsia="zh-CN" w:bidi="hi-IN"/>
        </w:rPr>
        <w:t xml:space="preserve"> </w:t>
      </w:r>
      <w:r w:rsidRPr="008C6AE4">
        <w:rPr>
          <w:rFonts w:ascii="Times New Roman" w:eastAsia="SimSun" w:hAnsi="Times New Roman" w:cs="Mangal"/>
          <w:kern w:val="1"/>
          <w:sz w:val="28"/>
          <w:szCs w:val="28"/>
          <w:lang w:eastAsia="zh-CN" w:bidi="hi-IN"/>
        </w:rPr>
        <w:t>области»</w:t>
      </w:r>
      <w:r w:rsidR="00D81019">
        <w:rPr>
          <w:rFonts w:ascii="Times New Roman" w:eastAsia="SimSun" w:hAnsi="Times New Roman" w:cs="Mangal"/>
          <w:kern w:val="1"/>
          <w:sz w:val="28"/>
          <w:szCs w:val="28"/>
          <w:lang w:eastAsia="zh-CN" w:bidi="hi-IN"/>
        </w:rPr>
        <w:t xml:space="preserve">  </w:t>
      </w:r>
      <w:r w:rsidR="00832DB2" w:rsidRPr="008C6AE4">
        <w:rPr>
          <w:rFonts w:ascii="Times New Roman" w:eastAsia="SimSun" w:hAnsi="Times New Roman" w:cs="Mangal"/>
          <w:kern w:val="1"/>
          <w:sz w:val="28"/>
          <w:szCs w:val="28"/>
          <w:lang w:eastAsia="zh-CN" w:bidi="hi-IN"/>
        </w:rPr>
        <w:t>стороной профсоюзов</w:t>
      </w:r>
    </w:p>
    <w:p w:rsidR="008C6AE4" w:rsidRPr="008C6AE4" w:rsidRDefault="008C6AE4" w:rsidP="0029496A">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r w:rsidRPr="008C6AE4">
        <w:rPr>
          <w:rFonts w:ascii="Times New Roman" w:eastAsia="SimSun" w:hAnsi="Times New Roman" w:cs="Mangal"/>
          <w:kern w:val="1"/>
          <w:sz w:val="28"/>
          <w:szCs w:val="28"/>
          <w:lang w:eastAsia="zh-CN" w:bidi="hi-IN"/>
        </w:rPr>
        <w:t xml:space="preserve">за </w:t>
      </w:r>
      <w:proofErr w:type="gramStart"/>
      <w:r w:rsidRPr="008C6AE4">
        <w:rPr>
          <w:rFonts w:ascii="Times New Roman" w:eastAsia="SimSun" w:hAnsi="Times New Roman" w:cs="Mangal"/>
          <w:kern w:val="1"/>
          <w:sz w:val="28"/>
          <w:szCs w:val="28"/>
          <w:lang w:eastAsia="zh-CN" w:bidi="hi-IN"/>
        </w:rPr>
        <w:t>первое  полугодие</w:t>
      </w:r>
      <w:proofErr w:type="gramEnd"/>
      <w:r w:rsidRPr="008C6AE4">
        <w:rPr>
          <w:rFonts w:ascii="Times New Roman" w:eastAsia="SimSun" w:hAnsi="Times New Roman" w:cs="Mangal"/>
          <w:kern w:val="1"/>
          <w:sz w:val="28"/>
          <w:szCs w:val="28"/>
          <w:lang w:eastAsia="zh-CN" w:bidi="hi-IN"/>
        </w:rPr>
        <w:t xml:space="preserve"> 201</w:t>
      </w:r>
      <w:r w:rsidR="003336CA">
        <w:rPr>
          <w:rFonts w:ascii="Times New Roman" w:eastAsia="SimSun" w:hAnsi="Times New Roman" w:cs="Mangal"/>
          <w:kern w:val="1"/>
          <w:sz w:val="28"/>
          <w:szCs w:val="28"/>
          <w:lang w:eastAsia="zh-CN" w:bidi="hi-IN"/>
        </w:rPr>
        <w:t>4</w:t>
      </w:r>
      <w:r w:rsidRPr="008C6AE4">
        <w:rPr>
          <w:rFonts w:ascii="Times New Roman" w:eastAsia="SimSun" w:hAnsi="Times New Roman" w:cs="Mangal"/>
          <w:kern w:val="1"/>
          <w:sz w:val="28"/>
          <w:szCs w:val="28"/>
          <w:lang w:eastAsia="zh-CN" w:bidi="hi-IN"/>
        </w:rPr>
        <w:t xml:space="preserve"> года.</w:t>
      </w:r>
    </w:p>
    <w:p w:rsidR="008C6AE4" w:rsidRPr="008C6AE4" w:rsidRDefault="008C6AE4" w:rsidP="0029496A">
      <w:pPr>
        <w:widowControl w:val="0"/>
        <w:tabs>
          <w:tab w:val="left" w:pos="6521"/>
        </w:tabs>
        <w:suppressAutoHyphens/>
        <w:spacing w:after="0" w:line="240" w:lineRule="auto"/>
        <w:ind w:left="284" w:right="567"/>
        <w:rPr>
          <w:rFonts w:ascii="Times New Roman" w:eastAsia="SimSun" w:hAnsi="Times New Roman" w:cs="Mangal"/>
          <w:kern w:val="1"/>
          <w:sz w:val="28"/>
          <w:szCs w:val="28"/>
          <w:lang w:eastAsia="zh-CN" w:bidi="hi-IN"/>
        </w:rPr>
      </w:pPr>
    </w:p>
    <w:p w:rsidR="008C6AE4" w:rsidRPr="008C6AE4" w:rsidRDefault="008C6AE4" w:rsidP="0029496A">
      <w:pPr>
        <w:widowControl w:val="0"/>
        <w:tabs>
          <w:tab w:val="left" w:pos="6521"/>
        </w:tabs>
        <w:suppressAutoHyphens/>
        <w:spacing w:after="0" w:line="240" w:lineRule="auto"/>
        <w:ind w:left="284" w:right="567" w:firstLine="425"/>
        <w:rPr>
          <w:rFonts w:ascii="Times New Roman" w:eastAsia="SimSun" w:hAnsi="Times New Roman" w:cs="Mangal"/>
          <w:kern w:val="1"/>
          <w:sz w:val="28"/>
          <w:szCs w:val="28"/>
          <w:lang w:eastAsia="zh-CN" w:bidi="hi-IN"/>
        </w:rPr>
      </w:pPr>
    </w:p>
    <w:p w:rsidR="00B22A41" w:rsidRPr="00B22A41" w:rsidRDefault="008C6AE4" w:rsidP="0029496A">
      <w:pPr>
        <w:widowControl w:val="0"/>
        <w:suppressAutoHyphens/>
        <w:spacing w:after="0" w:line="240" w:lineRule="auto"/>
        <w:ind w:left="284" w:right="567" w:firstLine="425"/>
        <w:jc w:val="both"/>
        <w:rPr>
          <w:rFonts w:ascii="Times New Roman" w:eastAsia="SimSun" w:hAnsi="Times New Roman" w:cs="Times New Roman"/>
          <w:kern w:val="2"/>
          <w:sz w:val="28"/>
          <w:szCs w:val="28"/>
          <w:lang w:eastAsia="zh-CN" w:bidi="hi-IN"/>
        </w:rPr>
      </w:pPr>
      <w:r w:rsidRPr="008C6AE4">
        <w:rPr>
          <w:rFonts w:ascii="Times New Roman" w:eastAsia="SimSun" w:hAnsi="Times New Roman" w:cs="Mangal"/>
          <w:kern w:val="1"/>
          <w:sz w:val="28"/>
          <w:szCs w:val="28"/>
          <w:lang w:eastAsia="zh-CN" w:bidi="hi-IN"/>
        </w:rPr>
        <w:t xml:space="preserve">Проводимая работа профсоюзами способствовала сохранению темпов роста объемов производства. </w:t>
      </w:r>
      <w:r w:rsidR="00B22A41" w:rsidRPr="00B22A41">
        <w:rPr>
          <w:rFonts w:ascii="Times New Roman" w:eastAsia="SimSun" w:hAnsi="Times New Roman" w:cs="Times New Roman"/>
          <w:kern w:val="2"/>
          <w:sz w:val="28"/>
          <w:szCs w:val="28"/>
          <w:lang w:eastAsia="zh-CN" w:bidi="hi-IN"/>
        </w:rPr>
        <w:t>В Тюменской области в первом полугодии текущего года к соответствующему периоду предыдущего года индекс промышленного производства составил 11</w:t>
      </w:r>
      <w:r w:rsidR="009945AF">
        <w:rPr>
          <w:rFonts w:ascii="Times New Roman" w:eastAsia="SimSun" w:hAnsi="Times New Roman" w:cs="Times New Roman"/>
          <w:kern w:val="2"/>
          <w:sz w:val="28"/>
          <w:szCs w:val="28"/>
          <w:lang w:eastAsia="zh-CN" w:bidi="hi-IN"/>
        </w:rPr>
        <w:t>5</w:t>
      </w:r>
      <w:r w:rsidR="00B22A41" w:rsidRPr="00B22A41">
        <w:rPr>
          <w:rFonts w:ascii="Times New Roman" w:eastAsia="SimSun" w:hAnsi="Times New Roman" w:cs="Times New Roman"/>
          <w:kern w:val="2"/>
          <w:sz w:val="28"/>
          <w:szCs w:val="28"/>
          <w:lang w:eastAsia="zh-CN" w:bidi="hi-IN"/>
        </w:rPr>
        <w:t>,</w:t>
      </w:r>
      <w:r w:rsidR="009945AF">
        <w:rPr>
          <w:rFonts w:ascii="Times New Roman" w:eastAsia="SimSun" w:hAnsi="Times New Roman" w:cs="Times New Roman"/>
          <w:kern w:val="2"/>
          <w:sz w:val="28"/>
          <w:szCs w:val="28"/>
          <w:lang w:eastAsia="zh-CN" w:bidi="hi-IN"/>
        </w:rPr>
        <w:t>5</w:t>
      </w:r>
      <w:r w:rsidR="00B22A41" w:rsidRPr="00B22A41">
        <w:rPr>
          <w:rFonts w:ascii="Times New Roman" w:eastAsia="SimSun" w:hAnsi="Times New Roman" w:cs="Times New Roman"/>
          <w:kern w:val="2"/>
          <w:sz w:val="28"/>
          <w:szCs w:val="28"/>
          <w:lang w:eastAsia="zh-CN" w:bidi="hi-IN"/>
        </w:rPr>
        <w:t xml:space="preserve">%, денежные доходы в среднем на душу населения увеличились на </w:t>
      </w:r>
      <w:r w:rsidR="00B518B1">
        <w:rPr>
          <w:rFonts w:ascii="Times New Roman" w:eastAsia="SimSun" w:hAnsi="Times New Roman" w:cs="Times New Roman"/>
          <w:kern w:val="2"/>
          <w:sz w:val="28"/>
          <w:szCs w:val="28"/>
          <w:lang w:eastAsia="zh-CN" w:bidi="hi-IN"/>
        </w:rPr>
        <w:t>5</w:t>
      </w:r>
      <w:r w:rsidR="00B22A41" w:rsidRPr="00B22A41">
        <w:rPr>
          <w:rFonts w:ascii="Times New Roman" w:eastAsia="SimSun" w:hAnsi="Times New Roman" w:cs="Times New Roman"/>
          <w:kern w:val="2"/>
          <w:sz w:val="28"/>
          <w:szCs w:val="28"/>
          <w:lang w:eastAsia="zh-CN" w:bidi="hi-IN"/>
        </w:rPr>
        <w:t>,</w:t>
      </w:r>
      <w:r w:rsidR="00B518B1">
        <w:rPr>
          <w:rFonts w:ascii="Times New Roman" w:eastAsia="SimSun" w:hAnsi="Times New Roman" w:cs="Times New Roman"/>
          <w:kern w:val="2"/>
          <w:sz w:val="28"/>
          <w:szCs w:val="28"/>
          <w:lang w:eastAsia="zh-CN" w:bidi="hi-IN"/>
        </w:rPr>
        <w:t>5</w:t>
      </w:r>
      <w:r w:rsidR="00B22A41" w:rsidRPr="00B22A41">
        <w:rPr>
          <w:rFonts w:ascii="Times New Roman" w:eastAsia="SimSun" w:hAnsi="Times New Roman" w:cs="Times New Roman"/>
          <w:kern w:val="2"/>
          <w:sz w:val="28"/>
          <w:szCs w:val="28"/>
          <w:lang w:eastAsia="zh-CN" w:bidi="hi-IN"/>
        </w:rPr>
        <w:t>% (231</w:t>
      </w:r>
      <w:r w:rsidR="00B518B1">
        <w:rPr>
          <w:rFonts w:ascii="Times New Roman" w:eastAsia="SimSun" w:hAnsi="Times New Roman" w:cs="Times New Roman"/>
          <w:kern w:val="2"/>
          <w:sz w:val="28"/>
          <w:szCs w:val="28"/>
          <w:lang w:eastAsia="zh-CN" w:bidi="hi-IN"/>
        </w:rPr>
        <w:t>23</w:t>
      </w:r>
      <w:r w:rsidR="00B22A41" w:rsidRPr="00B22A41">
        <w:rPr>
          <w:rFonts w:ascii="Times New Roman" w:eastAsia="SimSun" w:hAnsi="Times New Roman" w:cs="Times New Roman"/>
          <w:kern w:val="2"/>
          <w:sz w:val="28"/>
          <w:szCs w:val="28"/>
          <w:lang w:eastAsia="zh-CN" w:bidi="hi-IN"/>
        </w:rPr>
        <w:t>,</w:t>
      </w:r>
      <w:r w:rsidR="00B518B1">
        <w:rPr>
          <w:rFonts w:ascii="Times New Roman" w:eastAsia="SimSun" w:hAnsi="Times New Roman" w:cs="Times New Roman"/>
          <w:kern w:val="2"/>
          <w:sz w:val="28"/>
          <w:szCs w:val="28"/>
          <w:lang w:eastAsia="zh-CN" w:bidi="hi-IN"/>
        </w:rPr>
        <w:t>5</w:t>
      </w:r>
      <w:r w:rsidR="00B22A41" w:rsidRPr="00B22A41">
        <w:rPr>
          <w:rFonts w:ascii="Times New Roman" w:eastAsia="SimSun" w:hAnsi="Times New Roman" w:cs="Times New Roman"/>
          <w:kern w:val="2"/>
          <w:sz w:val="28"/>
          <w:szCs w:val="28"/>
          <w:lang w:eastAsia="zh-CN" w:bidi="hi-IN"/>
        </w:rPr>
        <w:t xml:space="preserve"> рублей), среднемесячная начисленная номинальная заработная плата одного работника увеличилась на 10,</w:t>
      </w:r>
      <w:r w:rsidR="00B518B1">
        <w:rPr>
          <w:rFonts w:ascii="Times New Roman" w:eastAsia="SimSun" w:hAnsi="Times New Roman" w:cs="Times New Roman"/>
          <w:kern w:val="2"/>
          <w:sz w:val="28"/>
          <w:szCs w:val="28"/>
          <w:lang w:eastAsia="zh-CN" w:bidi="hi-IN"/>
        </w:rPr>
        <w:t>1</w:t>
      </w:r>
      <w:r w:rsidR="00B22A41" w:rsidRPr="00B22A41">
        <w:rPr>
          <w:rFonts w:ascii="Times New Roman" w:eastAsia="SimSun" w:hAnsi="Times New Roman" w:cs="Times New Roman"/>
          <w:kern w:val="2"/>
          <w:sz w:val="28"/>
          <w:szCs w:val="28"/>
          <w:lang w:eastAsia="zh-CN" w:bidi="hi-IN"/>
        </w:rPr>
        <w:t>% (33</w:t>
      </w:r>
      <w:r w:rsidR="00B518B1">
        <w:rPr>
          <w:rFonts w:ascii="Times New Roman" w:eastAsia="SimSun" w:hAnsi="Times New Roman" w:cs="Times New Roman"/>
          <w:kern w:val="2"/>
          <w:sz w:val="28"/>
          <w:szCs w:val="28"/>
          <w:lang w:eastAsia="zh-CN" w:bidi="hi-IN"/>
        </w:rPr>
        <w:t>345</w:t>
      </w:r>
      <w:r w:rsidR="00B22A41" w:rsidRPr="00B22A41">
        <w:rPr>
          <w:rFonts w:ascii="Times New Roman" w:eastAsia="SimSun" w:hAnsi="Times New Roman" w:cs="Times New Roman"/>
          <w:kern w:val="2"/>
          <w:sz w:val="28"/>
          <w:szCs w:val="28"/>
          <w:lang w:eastAsia="zh-CN" w:bidi="hi-IN"/>
        </w:rPr>
        <w:t xml:space="preserve">,0 рублей).  </w:t>
      </w:r>
    </w:p>
    <w:p w:rsidR="00B22A41" w:rsidRDefault="00B22A41" w:rsidP="0029496A">
      <w:pPr>
        <w:suppressAutoHyphens/>
        <w:autoSpaceDE w:val="0"/>
        <w:spacing w:after="0" w:line="240" w:lineRule="auto"/>
        <w:ind w:left="284" w:right="567" w:firstLine="425"/>
        <w:jc w:val="both"/>
        <w:rPr>
          <w:rFonts w:ascii="Times New Roman" w:eastAsia="SimSun" w:hAnsi="Times New Roman" w:cs="Mangal"/>
          <w:kern w:val="1"/>
          <w:sz w:val="28"/>
          <w:szCs w:val="28"/>
          <w:lang w:eastAsia="zh-CN" w:bidi="hi-IN"/>
        </w:rPr>
      </w:pPr>
      <w:r w:rsidRPr="008C6AE4">
        <w:rPr>
          <w:rFonts w:ascii="Times New Roman" w:eastAsia="SimSun" w:hAnsi="Times New Roman" w:cs="Mangal"/>
          <w:kern w:val="1"/>
          <w:sz w:val="28"/>
          <w:szCs w:val="28"/>
          <w:lang w:eastAsia="zh-CN" w:bidi="hi-IN"/>
        </w:rPr>
        <w:t xml:space="preserve">Уровень общей безработицы </w:t>
      </w:r>
      <w:r w:rsidR="00A81E58">
        <w:rPr>
          <w:rFonts w:ascii="Times New Roman" w:eastAsia="SimSun" w:hAnsi="Times New Roman" w:cs="Mangal"/>
          <w:kern w:val="1"/>
          <w:sz w:val="28"/>
          <w:szCs w:val="28"/>
          <w:lang w:eastAsia="zh-CN" w:bidi="hi-IN"/>
        </w:rPr>
        <w:t>к</w:t>
      </w:r>
      <w:r w:rsidRPr="008C6AE4">
        <w:rPr>
          <w:rFonts w:ascii="Times New Roman" w:eastAsia="SimSun" w:hAnsi="Times New Roman" w:cs="Mangal"/>
          <w:kern w:val="1"/>
          <w:sz w:val="28"/>
          <w:szCs w:val="28"/>
          <w:lang w:eastAsia="zh-CN" w:bidi="hi-IN"/>
        </w:rPr>
        <w:t xml:space="preserve"> экономически активно</w:t>
      </w:r>
      <w:r w:rsidR="00A81E58">
        <w:rPr>
          <w:rFonts w:ascii="Times New Roman" w:eastAsia="SimSun" w:hAnsi="Times New Roman" w:cs="Mangal"/>
          <w:kern w:val="1"/>
          <w:sz w:val="28"/>
          <w:szCs w:val="28"/>
          <w:lang w:eastAsia="zh-CN" w:bidi="hi-IN"/>
        </w:rPr>
        <w:t>му</w:t>
      </w:r>
      <w:r w:rsidRPr="008C6AE4">
        <w:rPr>
          <w:rFonts w:ascii="Times New Roman" w:eastAsia="SimSun" w:hAnsi="Times New Roman" w:cs="Mangal"/>
          <w:kern w:val="1"/>
          <w:sz w:val="28"/>
          <w:szCs w:val="28"/>
          <w:lang w:eastAsia="zh-CN" w:bidi="hi-IN"/>
        </w:rPr>
        <w:t xml:space="preserve"> населени</w:t>
      </w:r>
      <w:r w:rsidR="00A81E58">
        <w:rPr>
          <w:rFonts w:ascii="Times New Roman" w:eastAsia="SimSun" w:hAnsi="Times New Roman" w:cs="Mangal"/>
          <w:kern w:val="1"/>
          <w:sz w:val="28"/>
          <w:szCs w:val="28"/>
          <w:lang w:eastAsia="zh-CN" w:bidi="hi-IN"/>
        </w:rPr>
        <w:t>ю</w:t>
      </w:r>
      <w:r w:rsidRPr="008C6AE4">
        <w:rPr>
          <w:rFonts w:ascii="Times New Roman" w:eastAsia="SimSun" w:hAnsi="Times New Roman" w:cs="Mangal"/>
          <w:kern w:val="1"/>
          <w:sz w:val="28"/>
          <w:szCs w:val="28"/>
          <w:lang w:eastAsia="zh-CN" w:bidi="hi-IN"/>
        </w:rPr>
        <w:t xml:space="preserve"> области </w:t>
      </w:r>
      <w:r w:rsidR="00A81E58">
        <w:rPr>
          <w:rFonts w:ascii="Times New Roman" w:eastAsia="SimSun" w:hAnsi="Times New Roman" w:cs="Mangal"/>
          <w:kern w:val="1"/>
          <w:sz w:val="28"/>
          <w:szCs w:val="28"/>
          <w:lang w:eastAsia="zh-CN" w:bidi="hi-IN"/>
        </w:rPr>
        <w:t xml:space="preserve">по методологии МОТ </w:t>
      </w:r>
      <w:r w:rsidRPr="008C6AE4">
        <w:rPr>
          <w:rFonts w:ascii="Times New Roman" w:eastAsia="SimSun" w:hAnsi="Times New Roman" w:cs="Mangal"/>
          <w:kern w:val="1"/>
          <w:sz w:val="28"/>
          <w:szCs w:val="28"/>
          <w:lang w:eastAsia="zh-CN" w:bidi="hi-IN"/>
        </w:rPr>
        <w:t>за 6 месяцев 201</w:t>
      </w:r>
      <w:r>
        <w:rPr>
          <w:rFonts w:ascii="Times New Roman" w:eastAsia="SimSun" w:hAnsi="Times New Roman" w:cs="Mangal"/>
          <w:kern w:val="1"/>
          <w:sz w:val="28"/>
          <w:szCs w:val="28"/>
          <w:lang w:eastAsia="zh-CN" w:bidi="hi-IN"/>
        </w:rPr>
        <w:t>4</w:t>
      </w:r>
      <w:r w:rsidRPr="008C6AE4">
        <w:rPr>
          <w:rFonts w:ascii="Times New Roman" w:eastAsia="SimSun" w:hAnsi="Times New Roman" w:cs="Mangal"/>
          <w:kern w:val="1"/>
          <w:sz w:val="28"/>
          <w:szCs w:val="28"/>
          <w:lang w:eastAsia="zh-CN" w:bidi="hi-IN"/>
        </w:rPr>
        <w:t xml:space="preserve"> года составил </w:t>
      </w:r>
      <w:r w:rsidR="00807D92">
        <w:rPr>
          <w:rFonts w:ascii="Times New Roman" w:eastAsia="SimSun" w:hAnsi="Times New Roman" w:cs="Mangal"/>
          <w:kern w:val="1"/>
          <w:sz w:val="28"/>
          <w:szCs w:val="28"/>
          <w:lang w:eastAsia="zh-CN" w:bidi="hi-IN"/>
        </w:rPr>
        <w:t xml:space="preserve">3,3%, </w:t>
      </w:r>
      <w:r w:rsidRPr="008C6AE4">
        <w:rPr>
          <w:rFonts w:ascii="Times New Roman" w:eastAsia="SimSun" w:hAnsi="Times New Roman" w:cs="Mangal"/>
          <w:kern w:val="1"/>
          <w:sz w:val="28"/>
          <w:szCs w:val="28"/>
          <w:lang w:eastAsia="zh-CN" w:bidi="hi-IN"/>
        </w:rPr>
        <w:t>что ниже, чем в других регионах Уральского Федерального округа.</w:t>
      </w:r>
    </w:p>
    <w:p w:rsidR="00B22A41" w:rsidRPr="00B22A41" w:rsidRDefault="00B22A41" w:rsidP="0029496A">
      <w:pPr>
        <w:suppressAutoHyphens/>
        <w:autoSpaceDE w:val="0"/>
        <w:spacing w:after="0" w:line="240" w:lineRule="auto"/>
        <w:ind w:left="284" w:right="567" w:firstLine="425"/>
        <w:jc w:val="both"/>
        <w:rPr>
          <w:rFonts w:ascii="Times New Roman" w:eastAsia="Times New Roman" w:hAnsi="Times New Roman" w:cs="Times New Roman"/>
          <w:bCs/>
          <w:color w:val="000000"/>
          <w:sz w:val="28"/>
          <w:szCs w:val="28"/>
          <w:lang w:eastAsia="zh-CN"/>
        </w:rPr>
      </w:pPr>
      <w:r w:rsidRPr="00B22A41">
        <w:rPr>
          <w:rFonts w:ascii="Times New Roman" w:eastAsia="Times New Roman" w:hAnsi="Times New Roman" w:cs="Times New Roman"/>
          <w:bCs/>
          <w:color w:val="000000"/>
          <w:sz w:val="28"/>
          <w:szCs w:val="28"/>
          <w:lang w:eastAsia="zh-CN"/>
        </w:rPr>
        <w:t>Большая работа проводится по привлечению в область инвестиций, открытию новых производств.</w:t>
      </w:r>
    </w:p>
    <w:p w:rsidR="00B22A41" w:rsidRPr="00B22A41" w:rsidRDefault="00B22A41" w:rsidP="0029496A">
      <w:pPr>
        <w:suppressAutoHyphens/>
        <w:autoSpaceDE w:val="0"/>
        <w:spacing w:after="0" w:line="240" w:lineRule="auto"/>
        <w:ind w:left="284" w:right="567" w:firstLine="425"/>
        <w:jc w:val="both"/>
        <w:rPr>
          <w:rFonts w:ascii="Times New Roman" w:eastAsia="Times New Roman" w:hAnsi="Times New Roman" w:cs="Times New Roman"/>
          <w:bCs/>
          <w:color w:val="000000"/>
          <w:sz w:val="28"/>
          <w:szCs w:val="28"/>
          <w:lang w:eastAsia="zh-CN"/>
        </w:rPr>
      </w:pPr>
      <w:r w:rsidRPr="00B22A41">
        <w:rPr>
          <w:rFonts w:ascii="Times New Roman" w:eastAsia="Times New Roman" w:hAnsi="Times New Roman" w:cs="Times New Roman"/>
          <w:bCs/>
          <w:color w:val="000000"/>
          <w:sz w:val="28"/>
          <w:szCs w:val="28"/>
          <w:lang w:eastAsia="zh-CN"/>
        </w:rPr>
        <w:t>По производству валового регионального продукта на душу населения Тюменская область в первой десятке субъектов Российской Федерации, по росту промышленного производства в пятерке лучших в стране.</w:t>
      </w:r>
    </w:p>
    <w:p w:rsidR="008C6AE4" w:rsidRPr="008C6AE4" w:rsidRDefault="008C6AE4" w:rsidP="0029496A">
      <w:pPr>
        <w:widowControl w:val="0"/>
        <w:tabs>
          <w:tab w:val="left" w:pos="6521"/>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7D6369">
        <w:rPr>
          <w:rFonts w:ascii="Times New Roman" w:eastAsia="SimSun" w:hAnsi="Times New Roman" w:cs="Mangal"/>
          <w:kern w:val="1"/>
          <w:sz w:val="28"/>
          <w:szCs w:val="28"/>
          <w:lang w:eastAsia="zh-CN" w:bidi="hi-IN"/>
        </w:rPr>
        <w:t xml:space="preserve">Дальнейшее совершенствование трудового процесса, поэтапное повышение заработной платы работникам организаций бюджетной сферы, в соответствии с задачами, поставленными в указах Президента Российской Федерации, способствовало росту заработной платы работников по сравнению с соответствующим периодом прошлого года </w:t>
      </w:r>
      <w:r w:rsidRPr="004D6B05">
        <w:rPr>
          <w:rFonts w:ascii="Times New Roman" w:eastAsia="SimSun" w:hAnsi="Times New Roman" w:cs="Mangal"/>
          <w:kern w:val="1"/>
          <w:sz w:val="28"/>
          <w:szCs w:val="28"/>
          <w:lang w:eastAsia="zh-CN" w:bidi="hi-IN"/>
        </w:rPr>
        <w:t xml:space="preserve">в учреждениях образования — на </w:t>
      </w:r>
      <w:r w:rsidR="00A81E58" w:rsidRPr="004D6B05">
        <w:rPr>
          <w:rFonts w:ascii="Times New Roman" w:eastAsia="SimSun" w:hAnsi="Times New Roman" w:cs="Mangal"/>
          <w:kern w:val="1"/>
          <w:sz w:val="28"/>
          <w:szCs w:val="28"/>
          <w:lang w:eastAsia="zh-CN" w:bidi="hi-IN"/>
        </w:rPr>
        <w:t>1</w:t>
      </w:r>
      <w:r w:rsidR="009945AF">
        <w:rPr>
          <w:rFonts w:ascii="Times New Roman" w:eastAsia="SimSun" w:hAnsi="Times New Roman" w:cs="Mangal"/>
          <w:kern w:val="1"/>
          <w:sz w:val="28"/>
          <w:szCs w:val="28"/>
          <w:lang w:eastAsia="zh-CN" w:bidi="hi-IN"/>
        </w:rPr>
        <w:t>6</w:t>
      </w:r>
      <w:r w:rsidR="00A81E58" w:rsidRPr="004D6B05">
        <w:rPr>
          <w:rFonts w:ascii="Times New Roman" w:eastAsia="SimSun" w:hAnsi="Times New Roman" w:cs="Mangal"/>
          <w:kern w:val="1"/>
          <w:sz w:val="28"/>
          <w:szCs w:val="28"/>
          <w:lang w:eastAsia="zh-CN" w:bidi="hi-IN"/>
        </w:rPr>
        <w:t>,</w:t>
      </w:r>
      <w:r w:rsidR="009945AF">
        <w:rPr>
          <w:rFonts w:ascii="Times New Roman" w:eastAsia="SimSun" w:hAnsi="Times New Roman" w:cs="Mangal"/>
          <w:kern w:val="1"/>
          <w:sz w:val="28"/>
          <w:szCs w:val="28"/>
          <w:lang w:eastAsia="zh-CN" w:bidi="hi-IN"/>
        </w:rPr>
        <w:t>7</w:t>
      </w:r>
      <w:r w:rsidRPr="004D6B05">
        <w:rPr>
          <w:rFonts w:ascii="Times New Roman" w:eastAsia="SimSun" w:hAnsi="Times New Roman" w:cs="Mangal"/>
          <w:kern w:val="1"/>
          <w:sz w:val="28"/>
          <w:szCs w:val="28"/>
          <w:lang w:eastAsia="zh-CN" w:bidi="hi-IN"/>
        </w:rPr>
        <w:t>%, здравоохранения — на 1</w:t>
      </w:r>
      <w:r w:rsidR="009945AF">
        <w:rPr>
          <w:rFonts w:ascii="Times New Roman" w:eastAsia="SimSun" w:hAnsi="Times New Roman" w:cs="Mangal"/>
          <w:kern w:val="1"/>
          <w:sz w:val="28"/>
          <w:szCs w:val="28"/>
          <w:lang w:eastAsia="zh-CN" w:bidi="hi-IN"/>
        </w:rPr>
        <w:t>4</w:t>
      </w:r>
      <w:r w:rsidRPr="004D6B05">
        <w:rPr>
          <w:rFonts w:ascii="Times New Roman" w:eastAsia="SimSun" w:hAnsi="Times New Roman" w:cs="Mangal"/>
          <w:kern w:val="1"/>
          <w:sz w:val="28"/>
          <w:szCs w:val="28"/>
          <w:lang w:eastAsia="zh-CN" w:bidi="hi-IN"/>
        </w:rPr>
        <w:t>,</w:t>
      </w:r>
      <w:r w:rsidR="009945AF">
        <w:rPr>
          <w:rFonts w:ascii="Times New Roman" w:eastAsia="SimSun" w:hAnsi="Times New Roman" w:cs="Mangal"/>
          <w:kern w:val="1"/>
          <w:sz w:val="28"/>
          <w:szCs w:val="28"/>
          <w:lang w:eastAsia="zh-CN" w:bidi="hi-IN"/>
        </w:rPr>
        <w:t>2</w:t>
      </w:r>
      <w:r w:rsidRPr="004D6B05">
        <w:rPr>
          <w:rFonts w:ascii="Times New Roman" w:eastAsia="SimSun" w:hAnsi="Times New Roman" w:cs="Mangal"/>
          <w:kern w:val="1"/>
          <w:sz w:val="28"/>
          <w:szCs w:val="28"/>
          <w:lang w:eastAsia="zh-CN" w:bidi="hi-IN"/>
        </w:rPr>
        <w:t xml:space="preserve">%, культуры — на </w:t>
      </w:r>
      <w:r w:rsidR="004D6B05" w:rsidRPr="004D6B05">
        <w:rPr>
          <w:rFonts w:ascii="Times New Roman" w:eastAsia="SimSun" w:hAnsi="Times New Roman" w:cs="Mangal"/>
          <w:kern w:val="1"/>
          <w:sz w:val="28"/>
          <w:szCs w:val="28"/>
          <w:lang w:eastAsia="zh-CN" w:bidi="hi-IN"/>
        </w:rPr>
        <w:t>11,2</w:t>
      </w:r>
      <w:r w:rsidRPr="004D6B05">
        <w:rPr>
          <w:rFonts w:ascii="Times New Roman" w:eastAsia="SimSun" w:hAnsi="Times New Roman" w:cs="Mangal"/>
          <w:kern w:val="1"/>
          <w:sz w:val="28"/>
          <w:szCs w:val="28"/>
          <w:lang w:eastAsia="zh-CN" w:bidi="hi-IN"/>
        </w:rPr>
        <w:t>%.</w:t>
      </w:r>
    </w:p>
    <w:p w:rsidR="008C6AE4" w:rsidRDefault="008C6AE4" w:rsidP="0029496A">
      <w:pPr>
        <w:widowControl w:val="0"/>
        <w:tabs>
          <w:tab w:val="left" w:pos="6521"/>
          <w:tab w:val="left" w:pos="9639"/>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8C6AE4">
        <w:rPr>
          <w:rFonts w:ascii="Times New Roman" w:eastAsia="SimSun" w:hAnsi="Times New Roman" w:cs="Mangal"/>
          <w:kern w:val="1"/>
          <w:sz w:val="28"/>
          <w:szCs w:val="28"/>
          <w:lang w:eastAsia="zh-CN" w:bidi="hi-IN"/>
        </w:rPr>
        <w:t>Стороной профсоюзов в 1 полугодии 201</w:t>
      </w:r>
      <w:r w:rsidR="0081202B">
        <w:rPr>
          <w:rFonts w:ascii="Times New Roman" w:eastAsia="SimSun" w:hAnsi="Times New Roman" w:cs="Mangal"/>
          <w:kern w:val="1"/>
          <w:sz w:val="28"/>
          <w:szCs w:val="28"/>
          <w:lang w:eastAsia="zh-CN" w:bidi="hi-IN"/>
        </w:rPr>
        <w:t>4</w:t>
      </w:r>
      <w:r w:rsidRPr="008C6AE4">
        <w:rPr>
          <w:rFonts w:ascii="Times New Roman" w:eastAsia="SimSun" w:hAnsi="Times New Roman" w:cs="Mangal"/>
          <w:kern w:val="1"/>
          <w:sz w:val="28"/>
          <w:szCs w:val="28"/>
          <w:lang w:eastAsia="zh-CN" w:bidi="hi-IN"/>
        </w:rPr>
        <w:t xml:space="preserve"> года велись переговоры с социальными партнерами об увеличении минимальной заработной платы в Тюменской области. В результате переговоров для работников внебюджетного сектора экономики минимальная заработная плата с 1 </w:t>
      </w:r>
      <w:r w:rsidR="0081202B">
        <w:rPr>
          <w:rFonts w:ascii="Times New Roman" w:eastAsia="SimSun" w:hAnsi="Times New Roman" w:cs="Mangal"/>
          <w:kern w:val="1"/>
          <w:sz w:val="28"/>
          <w:szCs w:val="28"/>
          <w:lang w:eastAsia="zh-CN" w:bidi="hi-IN"/>
        </w:rPr>
        <w:t>мая</w:t>
      </w:r>
      <w:r w:rsidRPr="008C6AE4">
        <w:rPr>
          <w:rFonts w:ascii="Times New Roman" w:eastAsia="SimSun" w:hAnsi="Times New Roman" w:cs="Mangal"/>
          <w:kern w:val="1"/>
          <w:sz w:val="28"/>
          <w:szCs w:val="28"/>
          <w:lang w:eastAsia="zh-CN" w:bidi="hi-IN"/>
        </w:rPr>
        <w:t xml:space="preserve"> 201</w:t>
      </w:r>
      <w:r w:rsidR="0081202B">
        <w:rPr>
          <w:rFonts w:ascii="Times New Roman" w:eastAsia="SimSun" w:hAnsi="Times New Roman" w:cs="Mangal"/>
          <w:kern w:val="1"/>
          <w:sz w:val="28"/>
          <w:szCs w:val="28"/>
          <w:lang w:eastAsia="zh-CN" w:bidi="hi-IN"/>
        </w:rPr>
        <w:t>4</w:t>
      </w:r>
      <w:r w:rsidRPr="008C6AE4">
        <w:rPr>
          <w:rFonts w:ascii="Times New Roman" w:eastAsia="SimSun" w:hAnsi="Times New Roman" w:cs="Mangal"/>
          <w:kern w:val="1"/>
          <w:sz w:val="28"/>
          <w:szCs w:val="28"/>
          <w:lang w:eastAsia="zh-CN" w:bidi="hi-IN"/>
        </w:rPr>
        <w:t xml:space="preserve"> года </w:t>
      </w:r>
      <w:r w:rsidR="0081202B">
        <w:rPr>
          <w:rFonts w:ascii="Times New Roman" w:eastAsia="SimSun" w:hAnsi="Times New Roman" w:cs="Mangal"/>
          <w:kern w:val="1"/>
          <w:sz w:val="28"/>
          <w:szCs w:val="28"/>
          <w:lang w:eastAsia="zh-CN" w:bidi="hi-IN"/>
        </w:rPr>
        <w:t xml:space="preserve">установлена на уровне </w:t>
      </w:r>
      <w:r w:rsidRPr="008C6AE4">
        <w:rPr>
          <w:rFonts w:ascii="Times New Roman" w:eastAsia="SimSun" w:hAnsi="Times New Roman" w:cs="Mangal"/>
          <w:kern w:val="1"/>
          <w:sz w:val="28"/>
          <w:szCs w:val="28"/>
          <w:lang w:eastAsia="zh-CN" w:bidi="hi-IN"/>
        </w:rPr>
        <w:t>прожиточного минимума трудоспособного населения Тюменской области.</w:t>
      </w:r>
    </w:p>
    <w:p w:rsidR="001B1677" w:rsidRDefault="001B1677" w:rsidP="0029496A">
      <w:pPr>
        <w:spacing w:after="0" w:line="240" w:lineRule="auto"/>
        <w:ind w:left="284"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Правительству Тюменской области </w:t>
      </w:r>
      <w:proofErr w:type="spellStart"/>
      <w:r>
        <w:rPr>
          <w:rFonts w:ascii="Times New Roman" w:eastAsia="Times New Roman" w:hAnsi="Times New Roman" w:cs="Times New Roman"/>
          <w:sz w:val="28"/>
          <w:szCs w:val="28"/>
          <w:lang w:eastAsia="ru-RU"/>
        </w:rPr>
        <w:t>облсовпроф</w:t>
      </w:r>
      <w:proofErr w:type="spellEnd"/>
      <w:r w:rsidRPr="001B1677">
        <w:rPr>
          <w:rFonts w:ascii="Times New Roman" w:eastAsia="Times New Roman" w:hAnsi="Times New Roman" w:cs="Times New Roman"/>
          <w:sz w:val="28"/>
          <w:szCs w:val="28"/>
          <w:lang w:eastAsia="ru-RU"/>
        </w:rPr>
        <w:t xml:space="preserve"> предложил рассмотреть предложение об установлении минимальной заработной платы работникам бюджетных отраслей с 1 сентября </w:t>
      </w:r>
      <w:smartTag w:uri="urn:schemas-microsoft-com:office:smarttags" w:element="metricconverter">
        <w:smartTagPr>
          <w:attr w:name="ProductID" w:val="2014 г"/>
        </w:smartTagPr>
        <w:r w:rsidRPr="001B1677">
          <w:rPr>
            <w:rFonts w:ascii="Times New Roman" w:eastAsia="Times New Roman" w:hAnsi="Times New Roman" w:cs="Times New Roman"/>
            <w:sz w:val="28"/>
            <w:szCs w:val="28"/>
            <w:lang w:eastAsia="ru-RU"/>
          </w:rPr>
          <w:t>2014 г</w:t>
        </w:r>
      </w:smartTag>
      <w:r w:rsidRPr="001B1677">
        <w:rPr>
          <w:rFonts w:ascii="Times New Roman" w:eastAsia="Times New Roman" w:hAnsi="Times New Roman" w:cs="Times New Roman"/>
          <w:sz w:val="28"/>
          <w:szCs w:val="28"/>
          <w:lang w:eastAsia="ru-RU"/>
        </w:rPr>
        <w:t xml:space="preserve">. на уровне 80% от прожиточного минимума трудоспособного населения, а с 1 января 2015 года на уровне прожиточного минимума в Тюменской области. </w:t>
      </w:r>
    </w:p>
    <w:p w:rsidR="001B1677" w:rsidRPr="001B1677" w:rsidRDefault="001B1677" w:rsidP="0029496A">
      <w:pPr>
        <w:spacing w:after="0" w:line="240" w:lineRule="auto"/>
        <w:ind w:left="284" w:right="567"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областной трехсторонней комиссии по регулированию социально-трудовых отношений 16 июля 2014г. руководителям органов исполнительной власти социальной сферы предложено по итогам 2014 года рассмотреть возможность увеличения минимальной заработной платы работников бюджетных учреждений до 80% от величины прожиточного минимума трудоспособного населения</w:t>
      </w:r>
    </w:p>
    <w:p w:rsidR="008C6AE4" w:rsidRPr="00B518B1" w:rsidRDefault="008C6AE4" w:rsidP="0029496A">
      <w:pPr>
        <w:widowControl w:val="0"/>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B518B1">
        <w:rPr>
          <w:rFonts w:ascii="Times New Roman" w:eastAsia="SimSun" w:hAnsi="Times New Roman" w:cs="Mangal"/>
          <w:kern w:val="1"/>
          <w:sz w:val="28"/>
          <w:szCs w:val="28"/>
          <w:lang w:eastAsia="zh-CN" w:bidi="hi-IN"/>
        </w:rPr>
        <w:t xml:space="preserve">Президиум ТМООП «Тюменский </w:t>
      </w:r>
      <w:proofErr w:type="spellStart"/>
      <w:r w:rsidRPr="00B518B1">
        <w:rPr>
          <w:rFonts w:ascii="Times New Roman" w:eastAsia="SimSun" w:hAnsi="Times New Roman" w:cs="Mangal"/>
          <w:kern w:val="1"/>
          <w:sz w:val="28"/>
          <w:szCs w:val="28"/>
          <w:lang w:eastAsia="zh-CN" w:bidi="hi-IN"/>
        </w:rPr>
        <w:t>облсовпроф</w:t>
      </w:r>
      <w:proofErr w:type="spellEnd"/>
      <w:r w:rsidRPr="00B518B1">
        <w:rPr>
          <w:rFonts w:ascii="Times New Roman" w:eastAsia="SimSun" w:hAnsi="Times New Roman" w:cs="Mangal"/>
          <w:kern w:val="1"/>
          <w:sz w:val="28"/>
          <w:szCs w:val="28"/>
          <w:lang w:eastAsia="zh-CN" w:bidi="hi-IN"/>
        </w:rPr>
        <w:t xml:space="preserve">» </w:t>
      </w:r>
      <w:r w:rsidRPr="00B518B1">
        <w:rPr>
          <w:rFonts w:ascii="Times New Roman" w:eastAsia="SimSun" w:hAnsi="Times New Roman" w:cs="Mangal"/>
          <w:b/>
          <w:kern w:val="1"/>
          <w:sz w:val="28"/>
          <w:szCs w:val="28"/>
          <w:lang w:eastAsia="zh-CN" w:bidi="hi-IN"/>
        </w:rPr>
        <w:t>ПОСТАНОВЛЯЕТ:</w:t>
      </w:r>
    </w:p>
    <w:p w:rsidR="008C6AE4" w:rsidRPr="00B518B1" w:rsidRDefault="008C6AE4" w:rsidP="0029496A">
      <w:pPr>
        <w:widowControl w:val="0"/>
        <w:numPr>
          <w:ilvl w:val="0"/>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B518B1">
        <w:rPr>
          <w:rFonts w:ascii="Times New Roman" w:eastAsia="SimSun" w:hAnsi="Times New Roman" w:cs="Mangal"/>
          <w:kern w:val="1"/>
          <w:sz w:val="28"/>
          <w:szCs w:val="28"/>
          <w:lang w:eastAsia="zh-CN" w:bidi="hi-IN"/>
        </w:rPr>
        <w:t xml:space="preserve">1. Принять к сведению Информацию о выполнении мероприятий Регионального соглашения между Правительством Тюменской области, Тюменским межрегиональным объединением организаций профсоюзов «Тюменский областной совет профессиональных союзов» и Региональным объединением работодателей «Союз работодателей Тюменской области» </w:t>
      </w:r>
      <w:r w:rsidR="00832DB2" w:rsidRPr="00B518B1">
        <w:rPr>
          <w:rFonts w:ascii="Times New Roman" w:eastAsia="SimSun" w:hAnsi="Times New Roman" w:cs="Mangal"/>
          <w:kern w:val="1"/>
          <w:sz w:val="28"/>
          <w:szCs w:val="28"/>
          <w:lang w:eastAsia="zh-CN" w:bidi="hi-IN"/>
        </w:rPr>
        <w:t xml:space="preserve">стороной профсоюзов </w:t>
      </w:r>
      <w:r w:rsidRPr="00B518B1">
        <w:rPr>
          <w:rFonts w:ascii="Times New Roman" w:eastAsia="SimSun" w:hAnsi="Times New Roman" w:cs="Mangal"/>
          <w:kern w:val="1"/>
          <w:sz w:val="28"/>
          <w:szCs w:val="28"/>
          <w:lang w:eastAsia="zh-CN" w:bidi="hi-IN"/>
        </w:rPr>
        <w:t>за 1 полугодие 201</w:t>
      </w:r>
      <w:r w:rsidR="0041051D" w:rsidRPr="00B518B1">
        <w:rPr>
          <w:rFonts w:ascii="Times New Roman" w:eastAsia="SimSun" w:hAnsi="Times New Roman" w:cs="Mangal"/>
          <w:kern w:val="1"/>
          <w:sz w:val="28"/>
          <w:szCs w:val="28"/>
          <w:lang w:eastAsia="zh-CN" w:bidi="hi-IN"/>
        </w:rPr>
        <w:t>4</w:t>
      </w:r>
      <w:r w:rsidRPr="00B518B1">
        <w:rPr>
          <w:rFonts w:ascii="Times New Roman" w:eastAsia="SimSun" w:hAnsi="Times New Roman" w:cs="Mangal"/>
          <w:kern w:val="1"/>
          <w:sz w:val="28"/>
          <w:szCs w:val="28"/>
          <w:lang w:eastAsia="zh-CN" w:bidi="hi-IN"/>
        </w:rPr>
        <w:t xml:space="preserve"> года (приложение).</w:t>
      </w:r>
    </w:p>
    <w:p w:rsidR="008C6AE4" w:rsidRDefault="008C6AE4" w:rsidP="0029496A">
      <w:pPr>
        <w:widowControl w:val="0"/>
        <w:numPr>
          <w:ilvl w:val="0"/>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B518B1">
        <w:rPr>
          <w:rFonts w:ascii="Times New Roman" w:eastAsia="SimSun" w:hAnsi="Times New Roman" w:cs="Mangal"/>
          <w:kern w:val="1"/>
          <w:sz w:val="28"/>
          <w:szCs w:val="28"/>
          <w:lang w:eastAsia="zh-CN" w:bidi="hi-IN"/>
        </w:rPr>
        <w:t>2. Отметить, что выполнение Регионального соглашения в 1 полугодии 201</w:t>
      </w:r>
      <w:r w:rsidR="008F07A4">
        <w:rPr>
          <w:rFonts w:ascii="Times New Roman" w:eastAsia="SimSun" w:hAnsi="Times New Roman" w:cs="Mangal"/>
          <w:kern w:val="1"/>
          <w:sz w:val="28"/>
          <w:szCs w:val="28"/>
          <w:lang w:eastAsia="zh-CN" w:bidi="hi-IN"/>
        </w:rPr>
        <w:t>4</w:t>
      </w:r>
      <w:r w:rsidRPr="00B518B1">
        <w:rPr>
          <w:rFonts w:ascii="Times New Roman" w:eastAsia="SimSun" w:hAnsi="Times New Roman" w:cs="Mangal"/>
          <w:kern w:val="1"/>
          <w:sz w:val="28"/>
          <w:szCs w:val="28"/>
          <w:lang w:eastAsia="zh-CN" w:bidi="hi-IN"/>
        </w:rPr>
        <w:t xml:space="preserve"> года способствовало социально-экономическому развитию области, повышению уровня и качества жизни населения, обеспечению социальной стабильности в трудовых коллективах.</w:t>
      </w:r>
    </w:p>
    <w:p w:rsidR="00BA7954" w:rsidRPr="00BA7954" w:rsidRDefault="00B518B1" w:rsidP="0029496A">
      <w:pPr>
        <w:suppressAutoHyphens/>
        <w:spacing w:after="0" w:line="276" w:lineRule="auto"/>
        <w:ind w:left="284" w:right="567" w:firstLine="425"/>
        <w:jc w:val="both"/>
        <w:rPr>
          <w:rFonts w:ascii="Times New Roman" w:eastAsia="Times New Roman" w:hAnsi="Times New Roman"/>
          <w:kern w:val="2"/>
          <w:sz w:val="28"/>
          <w:szCs w:val="28"/>
          <w:lang w:eastAsia="zh-CN"/>
        </w:rPr>
      </w:pPr>
      <w:r w:rsidRPr="00BA7954">
        <w:rPr>
          <w:rFonts w:ascii="Times New Roman" w:eastAsia="SimSun" w:hAnsi="Times New Roman" w:cs="Mangal"/>
          <w:kern w:val="1"/>
          <w:sz w:val="28"/>
          <w:szCs w:val="28"/>
          <w:lang w:eastAsia="zh-CN" w:bidi="hi-IN"/>
        </w:rPr>
        <w:t xml:space="preserve">3. </w:t>
      </w:r>
      <w:r w:rsidR="00BA7954" w:rsidRPr="00BA7954">
        <w:rPr>
          <w:rFonts w:ascii="Times New Roman" w:eastAsia="Times New Roman" w:hAnsi="Times New Roman"/>
          <w:kern w:val="2"/>
          <w:sz w:val="28"/>
          <w:szCs w:val="28"/>
          <w:lang w:eastAsia="zh-CN"/>
        </w:rPr>
        <w:t>Продолжить работу с Правительством Тюменской области и Тюменской областной Думой по доведению минимальной заработной платы для работников бюджетной сферы до уровня прожиточного минимума трудоспособного населения, принятию закона Тюменской области о минимальном восстановительном потребительском бюджете.</w:t>
      </w:r>
      <w:r w:rsidR="00BA7954" w:rsidRPr="00BA7954">
        <w:rPr>
          <w:rFonts w:ascii="Times New Roman" w:eastAsia="Times New Roman" w:hAnsi="Times New Roman"/>
          <w:kern w:val="2"/>
          <w:sz w:val="28"/>
          <w:szCs w:val="28"/>
          <w:lang w:eastAsia="zh-CN"/>
        </w:rPr>
        <w:tab/>
      </w:r>
    </w:p>
    <w:p w:rsidR="00BA7954" w:rsidRDefault="008C6AE4" w:rsidP="0029496A">
      <w:pPr>
        <w:widowControl w:val="0"/>
        <w:numPr>
          <w:ilvl w:val="0"/>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BA7954">
        <w:rPr>
          <w:rFonts w:ascii="Times New Roman" w:eastAsia="SimSun" w:hAnsi="Times New Roman" w:cs="Mangal"/>
          <w:kern w:val="1"/>
          <w:sz w:val="28"/>
          <w:szCs w:val="28"/>
          <w:lang w:eastAsia="zh-CN" w:bidi="hi-IN"/>
        </w:rPr>
        <w:t xml:space="preserve">4. Членским организациям «ТМООП «Тюменский </w:t>
      </w:r>
      <w:proofErr w:type="spellStart"/>
      <w:r w:rsidRPr="00BA7954">
        <w:rPr>
          <w:rFonts w:ascii="Times New Roman" w:eastAsia="SimSun" w:hAnsi="Times New Roman" w:cs="Mangal"/>
          <w:kern w:val="1"/>
          <w:sz w:val="28"/>
          <w:szCs w:val="28"/>
          <w:lang w:eastAsia="zh-CN" w:bidi="hi-IN"/>
        </w:rPr>
        <w:t>облсовпроф</w:t>
      </w:r>
      <w:proofErr w:type="spellEnd"/>
      <w:r w:rsidRPr="00BA7954">
        <w:rPr>
          <w:rFonts w:ascii="Times New Roman" w:eastAsia="SimSun" w:hAnsi="Times New Roman" w:cs="Mangal"/>
          <w:kern w:val="1"/>
          <w:sz w:val="28"/>
          <w:szCs w:val="28"/>
          <w:lang w:eastAsia="zh-CN" w:bidi="hi-IN"/>
        </w:rPr>
        <w:t>»</w:t>
      </w:r>
      <w:r w:rsidR="00BA7954">
        <w:rPr>
          <w:rFonts w:ascii="Times New Roman" w:eastAsia="SimSun" w:hAnsi="Times New Roman" w:cs="Mangal"/>
          <w:kern w:val="1"/>
          <w:sz w:val="28"/>
          <w:szCs w:val="28"/>
          <w:lang w:eastAsia="zh-CN" w:bidi="hi-IN"/>
        </w:rPr>
        <w:t>:</w:t>
      </w:r>
    </w:p>
    <w:p w:rsidR="00BE2AEA" w:rsidRDefault="00BA7954" w:rsidP="0029496A">
      <w:pPr>
        <w:widowControl w:val="0"/>
        <w:numPr>
          <w:ilvl w:val="0"/>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4.1 считать обязательным для выполнения</w:t>
      </w:r>
      <w:r w:rsidR="00BE2AEA">
        <w:rPr>
          <w:rFonts w:ascii="Times New Roman" w:eastAsia="SimSun" w:hAnsi="Times New Roman" w:cs="Mangal"/>
          <w:kern w:val="1"/>
          <w:sz w:val="28"/>
          <w:szCs w:val="28"/>
          <w:lang w:eastAsia="zh-CN" w:bidi="hi-IN"/>
        </w:rPr>
        <w:t xml:space="preserve"> План мероприятий ТМООП «Тюменский </w:t>
      </w:r>
      <w:proofErr w:type="spellStart"/>
      <w:r w:rsidR="00BE2AEA">
        <w:rPr>
          <w:rFonts w:ascii="Times New Roman" w:eastAsia="SimSun" w:hAnsi="Times New Roman" w:cs="Mangal"/>
          <w:kern w:val="1"/>
          <w:sz w:val="28"/>
          <w:szCs w:val="28"/>
          <w:lang w:eastAsia="zh-CN" w:bidi="hi-IN"/>
        </w:rPr>
        <w:t>облсовпроф</w:t>
      </w:r>
      <w:proofErr w:type="spellEnd"/>
      <w:r w:rsidR="00BE2AEA">
        <w:rPr>
          <w:rFonts w:ascii="Times New Roman" w:eastAsia="SimSun" w:hAnsi="Times New Roman" w:cs="Mangal"/>
          <w:kern w:val="1"/>
          <w:sz w:val="28"/>
          <w:szCs w:val="28"/>
          <w:lang w:eastAsia="zh-CN" w:bidi="hi-IN"/>
        </w:rPr>
        <w:t>» по реализации обязательств Регионального соглашения на 2</w:t>
      </w:r>
      <w:r w:rsidR="008F07A4">
        <w:rPr>
          <w:rFonts w:ascii="Times New Roman" w:eastAsia="SimSun" w:hAnsi="Times New Roman" w:cs="Mangal"/>
          <w:kern w:val="1"/>
          <w:sz w:val="28"/>
          <w:szCs w:val="28"/>
          <w:lang w:eastAsia="zh-CN" w:bidi="hi-IN"/>
        </w:rPr>
        <w:t>0</w:t>
      </w:r>
      <w:r w:rsidR="00BE2AEA">
        <w:rPr>
          <w:rFonts w:ascii="Times New Roman" w:eastAsia="SimSun" w:hAnsi="Times New Roman" w:cs="Mangal"/>
          <w:kern w:val="1"/>
          <w:sz w:val="28"/>
          <w:szCs w:val="28"/>
          <w:lang w:eastAsia="zh-CN" w:bidi="hi-IN"/>
        </w:rPr>
        <w:t>14-2016 годы;</w:t>
      </w:r>
    </w:p>
    <w:p w:rsidR="008C6AE4" w:rsidRDefault="00BE2AEA" w:rsidP="0029496A">
      <w:pPr>
        <w:widowControl w:val="0"/>
        <w:numPr>
          <w:ilvl w:val="1"/>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BE2AEA">
        <w:rPr>
          <w:rFonts w:ascii="Times New Roman" w:eastAsia="SimSun" w:hAnsi="Times New Roman" w:cs="Mangal"/>
          <w:kern w:val="1"/>
          <w:sz w:val="28"/>
          <w:szCs w:val="28"/>
          <w:lang w:eastAsia="zh-CN" w:bidi="hi-IN"/>
        </w:rPr>
        <w:t xml:space="preserve">4.2 осуществлять постоянный контроль за выполнением отраслевых соглашений </w:t>
      </w:r>
      <w:r w:rsidR="008C6AE4" w:rsidRPr="00BE2AEA">
        <w:rPr>
          <w:rFonts w:ascii="Times New Roman" w:eastAsia="SimSun" w:hAnsi="Times New Roman" w:cs="Mangal"/>
          <w:kern w:val="1"/>
          <w:sz w:val="28"/>
          <w:szCs w:val="28"/>
          <w:lang w:eastAsia="zh-CN" w:bidi="hi-IN"/>
        </w:rPr>
        <w:t>в сфере оплаты труда</w:t>
      </w:r>
      <w:r w:rsidR="00FB1EF3">
        <w:rPr>
          <w:rFonts w:ascii="Times New Roman" w:eastAsia="SimSun" w:hAnsi="Times New Roman" w:cs="Mangal"/>
          <w:kern w:val="1"/>
          <w:sz w:val="28"/>
          <w:szCs w:val="28"/>
          <w:lang w:eastAsia="zh-CN" w:bidi="hi-IN"/>
        </w:rPr>
        <w:t>,</w:t>
      </w:r>
      <w:r w:rsidR="008C6AE4" w:rsidRPr="00BE2AEA">
        <w:rPr>
          <w:rFonts w:ascii="Times New Roman" w:eastAsia="SimSun" w:hAnsi="Times New Roman" w:cs="Mangal"/>
          <w:kern w:val="1"/>
          <w:sz w:val="28"/>
          <w:szCs w:val="28"/>
          <w:lang w:eastAsia="zh-CN" w:bidi="hi-IN"/>
        </w:rPr>
        <w:t xml:space="preserve"> социальных гарантий;</w:t>
      </w:r>
    </w:p>
    <w:p w:rsidR="00BE2AEA" w:rsidRPr="00FB1EF3" w:rsidRDefault="00FB1EF3" w:rsidP="0029496A">
      <w:pPr>
        <w:widowControl w:val="0"/>
        <w:numPr>
          <w:ilvl w:val="1"/>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FB1EF3">
        <w:rPr>
          <w:rFonts w:ascii="Times New Roman" w:eastAsia="SimSun" w:hAnsi="Times New Roman" w:cs="Mangal"/>
          <w:kern w:val="1"/>
          <w:sz w:val="28"/>
          <w:szCs w:val="28"/>
          <w:lang w:eastAsia="zh-CN" w:bidi="hi-IN"/>
        </w:rPr>
        <w:t>4.3.</w:t>
      </w:r>
      <w:r>
        <w:rPr>
          <w:rFonts w:ascii="Times New Roman" w:eastAsia="SimSun" w:hAnsi="Times New Roman" w:cs="Mangal"/>
          <w:kern w:val="1"/>
          <w:sz w:val="28"/>
          <w:szCs w:val="28"/>
          <w:lang w:eastAsia="zh-CN" w:bidi="hi-IN"/>
        </w:rPr>
        <w:t xml:space="preserve"> проводить мониторинг результатов реализации Федерального закона от 28.12.2013г. № 426-ФЗ «О специальной оценке условий труда»;</w:t>
      </w:r>
    </w:p>
    <w:p w:rsidR="008C6AE4" w:rsidRDefault="008C6AE4" w:rsidP="0029496A">
      <w:pPr>
        <w:widowControl w:val="0"/>
        <w:numPr>
          <w:ilvl w:val="1"/>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sidRPr="00FB1EF3">
        <w:rPr>
          <w:rFonts w:ascii="Times New Roman" w:eastAsia="SimSun" w:hAnsi="Times New Roman" w:cs="Mangal"/>
          <w:kern w:val="1"/>
          <w:sz w:val="28"/>
          <w:szCs w:val="28"/>
          <w:lang w:eastAsia="zh-CN" w:bidi="hi-IN"/>
        </w:rPr>
        <w:t>4.</w:t>
      </w:r>
      <w:r w:rsidR="00FB1EF3">
        <w:rPr>
          <w:rFonts w:ascii="Times New Roman" w:eastAsia="SimSun" w:hAnsi="Times New Roman" w:cs="Mangal"/>
          <w:kern w:val="1"/>
          <w:sz w:val="28"/>
          <w:szCs w:val="28"/>
          <w:lang w:eastAsia="zh-CN" w:bidi="hi-IN"/>
        </w:rPr>
        <w:t>4</w:t>
      </w:r>
      <w:r w:rsidRPr="00FB1EF3">
        <w:rPr>
          <w:rFonts w:ascii="Times New Roman" w:eastAsia="SimSun" w:hAnsi="Times New Roman" w:cs="Mangal"/>
          <w:kern w:val="1"/>
          <w:sz w:val="28"/>
          <w:szCs w:val="28"/>
          <w:lang w:eastAsia="zh-CN" w:bidi="hi-IN"/>
        </w:rPr>
        <w:t>. Оказ</w:t>
      </w:r>
      <w:r w:rsidR="00FB1EF3">
        <w:rPr>
          <w:rFonts w:ascii="Times New Roman" w:eastAsia="SimSun" w:hAnsi="Times New Roman" w:cs="Mangal"/>
          <w:kern w:val="1"/>
          <w:sz w:val="28"/>
          <w:szCs w:val="28"/>
          <w:lang w:eastAsia="zh-CN" w:bidi="hi-IN"/>
        </w:rPr>
        <w:t xml:space="preserve">ывать </w:t>
      </w:r>
      <w:r w:rsidRPr="00FB1EF3">
        <w:rPr>
          <w:rFonts w:ascii="Times New Roman" w:eastAsia="SimSun" w:hAnsi="Times New Roman" w:cs="Mangal"/>
          <w:kern w:val="1"/>
          <w:sz w:val="28"/>
          <w:szCs w:val="28"/>
          <w:lang w:eastAsia="zh-CN" w:bidi="hi-IN"/>
        </w:rPr>
        <w:t>теоретическ</w:t>
      </w:r>
      <w:r w:rsidR="00FB1EF3">
        <w:rPr>
          <w:rFonts w:ascii="Times New Roman" w:eastAsia="SimSun" w:hAnsi="Times New Roman" w:cs="Mangal"/>
          <w:kern w:val="1"/>
          <w:sz w:val="28"/>
          <w:szCs w:val="28"/>
          <w:lang w:eastAsia="zh-CN" w:bidi="hi-IN"/>
        </w:rPr>
        <w:t>ую</w:t>
      </w:r>
      <w:r w:rsidRPr="00FB1EF3">
        <w:rPr>
          <w:rFonts w:ascii="Times New Roman" w:eastAsia="SimSun" w:hAnsi="Times New Roman" w:cs="Mangal"/>
          <w:kern w:val="1"/>
          <w:sz w:val="28"/>
          <w:szCs w:val="28"/>
          <w:lang w:eastAsia="zh-CN" w:bidi="hi-IN"/>
        </w:rPr>
        <w:t xml:space="preserve"> и практическ</w:t>
      </w:r>
      <w:r w:rsidR="00FB1EF3">
        <w:rPr>
          <w:rFonts w:ascii="Times New Roman" w:eastAsia="SimSun" w:hAnsi="Times New Roman" w:cs="Mangal"/>
          <w:kern w:val="1"/>
          <w:sz w:val="28"/>
          <w:szCs w:val="28"/>
          <w:lang w:eastAsia="zh-CN" w:bidi="hi-IN"/>
        </w:rPr>
        <w:t>ую</w:t>
      </w:r>
      <w:r w:rsidRPr="00FB1EF3">
        <w:rPr>
          <w:rFonts w:ascii="Times New Roman" w:eastAsia="SimSun" w:hAnsi="Times New Roman" w:cs="Mangal"/>
          <w:kern w:val="1"/>
          <w:sz w:val="28"/>
          <w:szCs w:val="28"/>
          <w:lang w:eastAsia="zh-CN" w:bidi="hi-IN"/>
        </w:rPr>
        <w:t xml:space="preserve"> помощ</w:t>
      </w:r>
      <w:r w:rsidR="00FB1EF3">
        <w:rPr>
          <w:rFonts w:ascii="Times New Roman" w:eastAsia="SimSun" w:hAnsi="Times New Roman" w:cs="Mangal"/>
          <w:kern w:val="1"/>
          <w:sz w:val="28"/>
          <w:szCs w:val="28"/>
          <w:lang w:eastAsia="zh-CN" w:bidi="hi-IN"/>
        </w:rPr>
        <w:t>ь</w:t>
      </w:r>
      <w:r w:rsidRPr="00FB1EF3">
        <w:rPr>
          <w:rFonts w:ascii="Times New Roman" w:eastAsia="SimSun" w:hAnsi="Times New Roman" w:cs="Mangal"/>
          <w:kern w:val="1"/>
          <w:sz w:val="28"/>
          <w:szCs w:val="28"/>
          <w:lang w:eastAsia="zh-CN" w:bidi="hi-IN"/>
        </w:rPr>
        <w:t xml:space="preserve"> первичным профсоюзным организациям в подготовке и заключении коллективных договоров</w:t>
      </w:r>
      <w:r w:rsidR="00FB1EF3">
        <w:rPr>
          <w:rFonts w:ascii="Times New Roman" w:eastAsia="SimSun" w:hAnsi="Times New Roman" w:cs="Mangal"/>
          <w:kern w:val="1"/>
          <w:sz w:val="28"/>
          <w:szCs w:val="28"/>
          <w:lang w:eastAsia="zh-CN" w:bidi="hi-IN"/>
        </w:rPr>
        <w:t>.</w:t>
      </w:r>
    </w:p>
    <w:p w:rsidR="00FB1EF3" w:rsidRPr="00FB1EF3" w:rsidRDefault="00FB1EF3" w:rsidP="0029496A">
      <w:pPr>
        <w:widowControl w:val="0"/>
        <w:numPr>
          <w:ilvl w:val="1"/>
          <w:numId w:val="2"/>
        </w:numPr>
        <w:tabs>
          <w:tab w:val="left" w:pos="0"/>
        </w:tabs>
        <w:suppressAutoHyphens/>
        <w:spacing w:after="0" w:line="240" w:lineRule="auto"/>
        <w:ind w:left="284" w:right="567" w:firstLine="425"/>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5. </w:t>
      </w:r>
      <w:r w:rsidR="007D6369">
        <w:rPr>
          <w:rFonts w:ascii="Times New Roman" w:eastAsia="SimSun" w:hAnsi="Times New Roman" w:cs="Mangal"/>
          <w:kern w:val="1"/>
          <w:sz w:val="28"/>
          <w:szCs w:val="28"/>
          <w:lang w:eastAsia="zh-CN" w:bidi="hi-IN"/>
        </w:rPr>
        <w:t xml:space="preserve">ТМООП «Тюменский </w:t>
      </w:r>
      <w:proofErr w:type="spellStart"/>
      <w:r w:rsidR="007D6369">
        <w:rPr>
          <w:rFonts w:ascii="Times New Roman" w:eastAsia="SimSun" w:hAnsi="Times New Roman" w:cs="Mangal"/>
          <w:kern w:val="1"/>
          <w:sz w:val="28"/>
          <w:szCs w:val="28"/>
          <w:lang w:eastAsia="zh-CN" w:bidi="hi-IN"/>
        </w:rPr>
        <w:t>облсовпроф</w:t>
      </w:r>
      <w:proofErr w:type="spellEnd"/>
      <w:r w:rsidR="007D6369">
        <w:rPr>
          <w:rFonts w:ascii="Times New Roman" w:eastAsia="SimSun" w:hAnsi="Times New Roman" w:cs="Mangal"/>
          <w:kern w:val="1"/>
          <w:sz w:val="28"/>
          <w:szCs w:val="28"/>
          <w:lang w:eastAsia="zh-CN" w:bidi="hi-IN"/>
        </w:rPr>
        <w:t>» обеспечить постоянное освещение в средствах массовой информации профсоюзов (в печати, на радио, в интернете) деятельность профсоюзов по реализации положений Регионального соглашения.</w:t>
      </w:r>
    </w:p>
    <w:p w:rsidR="008C6AE4" w:rsidRDefault="008C6AE4" w:rsidP="0029496A">
      <w:pPr>
        <w:widowControl w:val="0"/>
        <w:suppressAutoHyphens/>
        <w:spacing w:after="0" w:line="240" w:lineRule="auto"/>
        <w:ind w:left="284" w:right="567" w:firstLine="425"/>
        <w:jc w:val="both"/>
        <w:rPr>
          <w:rFonts w:ascii="Times New Roman" w:eastAsia="SimSun" w:hAnsi="Times New Roman" w:cs="Mangal"/>
          <w:kern w:val="1"/>
          <w:sz w:val="28"/>
          <w:szCs w:val="28"/>
          <w:lang w:eastAsia="zh-CN" w:bidi="hi-IN"/>
        </w:rPr>
      </w:pPr>
    </w:p>
    <w:p w:rsidR="00D81019" w:rsidRPr="008C6AE4" w:rsidRDefault="00D81019" w:rsidP="0029496A">
      <w:pPr>
        <w:widowControl w:val="0"/>
        <w:suppressAutoHyphens/>
        <w:spacing w:after="0" w:line="240" w:lineRule="auto"/>
        <w:ind w:left="284" w:right="567" w:firstLine="425"/>
        <w:jc w:val="both"/>
        <w:rPr>
          <w:rFonts w:ascii="Times New Roman" w:eastAsia="SimSun" w:hAnsi="Times New Roman" w:cs="Mangal"/>
          <w:kern w:val="1"/>
          <w:sz w:val="28"/>
          <w:szCs w:val="28"/>
          <w:lang w:eastAsia="zh-CN" w:bidi="hi-IN"/>
        </w:rPr>
      </w:pPr>
    </w:p>
    <w:p w:rsidR="008C6AE4" w:rsidRPr="008C6AE4" w:rsidRDefault="008C6AE4" w:rsidP="00D81019">
      <w:pPr>
        <w:widowControl w:val="0"/>
        <w:suppressAutoHyphens/>
        <w:spacing w:after="0" w:line="240" w:lineRule="auto"/>
        <w:ind w:left="284" w:right="567"/>
        <w:jc w:val="both"/>
        <w:rPr>
          <w:rFonts w:ascii="Times New Roman" w:eastAsia="SimSun" w:hAnsi="Times New Roman" w:cs="Mangal"/>
          <w:kern w:val="1"/>
          <w:sz w:val="28"/>
          <w:szCs w:val="28"/>
          <w:lang w:eastAsia="zh-CN" w:bidi="hi-IN"/>
        </w:rPr>
      </w:pPr>
      <w:r w:rsidRPr="008C6AE4">
        <w:rPr>
          <w:rFonts w:ascii="Times New Roman" w:eastAsia="SimSun" w:hAnsi="Times New Roman" w:cs="Mangal"/>
          <w:kern w:val="1"/>
          <w:sz w:val="28"/>
          <w:szCs w:val="28"/>
          <w:lang w:eastAsia="zh-CN" w:bidi="hi-IN"/>
        </w:rPr>
        <w:t>Председатель ТМООП</w:t>
      </w:r>
    </w:p>
    <w:p w:rsidR="008C6AE4" w:rsidRPr="008C6AE4" w:rsidRDefault="008C6AE4" w:rsidP="00D81019">
      <w:pPr>
        <w:widowControl w:val="0"/>
        <w:suppressAutoHyphens/>
        <w:spacing w:after="0" w:line="240" w:lineRule="auto"/>
        <w:ind w:left="284" w:right="567"/>
        <w:jc w:val="both"/>
        <w:rPr>
          <w:rFonts w:ascii="Times New Roman" w:eastAsia="SimSun" w:hAnsi="Times New Roman" w:cs="Times New Roman"/>
          <w:bCs/>
          <w:kern w:val="1"/>
          <w:sz w:val="24"/>
          <w:szCs w:val="24"/>
          <w:lang w:eastAsia="zh-CN" w:bidi="hi-IN"/>
        </w:rPr>
      </w:pPr>
      <w:r w:rsidRPr="008C6AE4">
        <w:rPr>
          <w:rFonts w:ascii="Times New Roman" w:eastAsia="SimSun" w:hAnsi="Times New Roman" w:cs="Mangal"/>
          <w:kern w:val="1"/>
          <w:sz w:val="28"/>
          <w:szCs w:val="28"/>
          <w:lang w:eastAsia="zh-CN" w:bidi="hi-IN"/>
        </w:rPr>
        <w:t xml:space="preserve">«Тюменский </w:t>
      </w:r>
      <w:proofErr w:type="spellStart"/>
      <w:r w:rsidRPr="008C6AE4">
        <w:rPr>
          <w:rFonts w:ascii="Times New Roman" w:eastAsia="SimSun" w:hAnsi="Times New Roman" w:cs="Mangal"/>
          <w:kern w:val="1"/>
          <w:sz w:val="28"/>
          <w:szCs w:val="28"/>
          <w:lang w:eastAsia="zh-CN" w:bidi="hi-IN"/>
        </w:rPr>
        <w:t>облсовпроф</w:t>
      </w:r>
      <w:proofErr w:type="spellEnd"/>
      <w:r w:rsidRPr="008C6AE4">
        <w:rPr>
          <w:rFonts w:ascii="Times New Roman" w:eastAsia="SimSun" w:hAnsi="Times New Roman" w:cs="Mangal"/>
          <w:kern w:val="1"/>
          <w:sz w:val="28"/>
          <w:szCs w:val="28"/>
          <w:lang w:eastAsia="zh-CN" w:bidi="hi-IN"/>
        </w:rPr>
        <w:t xml:space="preserve">»                                                      М.Н. </w:t>
      </w:r>
      <w:proofErr w:type="spellStart"/>
      <w:r w:rsidRPr="008C6AE4">
        <w:rPr>
          <w:rFonts w:ascii="Times New Roman" w:eastAsia="SimSun" w:hAnsi="Times New Roman" w:cs="Mangal"/>
          <w:kern w:val="1"/>
          <w:sz w:val="28"/>
          <w:szCs w:val="28"/>
          <w:lang w:eastAsia="zh-CN" w:bidi="hi-IN"/>
        </w:rPr>
        <w:t>Кивацкий</w:t>
      </w:r>
      <w:proofErr w:type="spellEnd"/>
      <w:r w:rsidRPr="008C6AE4">
        <w:rPr>
          <w:rFonts w:ascii="Times New Roman" w:eastAsia="SimSun" w:hAnsi="Times New Roman" w:cs="Mangal"/>
          <w:kern w:val="1"/>
          <w:sz w:val="28"/>
          <w:szCs w:val="28"/>
          <w:lang w:eastAsia="zh-CN" w:bidi="hi-IN"/>
        </w:rPr>
        <w:t xml:space="preserve"> </w:t>
      </w:r>
    </w:p>
    <w:p w:rsidR="0029496A" w:rsidRPr="0029496A" w:rsidRDefault="0029496A" w:rsidP="0029496A">
      <w:pPr>
        <w:widowControl w:val="0"/>
        <w:suppressAutoHyphens/>
        <w:spacing w:after="0" w:line="276" w:lineRule="auto"/>
        <w:ind w:left="284" w:right="567" w:firstLine="425"/>
        <w:jc w:val="right"/>
        <w:rPr>
          <w:rFonts w:ascii="Times New Roman" w:eastAsia="SimSun" w:hAnsi="Times New Roman" w:cs="Times New Roman"/>
          <w:b/>
          <w:bCs/>
          <w:kern w:val="2"/>
          <w:sz w:val="28"/>
          <w:szCs w:val="28"/>
          <w:lang w:eastAsia="zh-CN" w:bidi="hi-IN"/>
        </w:rPr>
      </w:pPr>
      <w:r w:rsidRPr="0029496A">
        <w:rPr>
          <w:rFonts w:ascii="Times New Roman" w:eastAsia="SimSun" w:hAnsi="Times New Roman" w:cs="Times New Roman"/>
          <w:bCs/>
          <w:kern w:val="2"/>
          <w:sz w:val="24"/>
          <w:szCs w:val="24"/>
          <w:lang w:eastAsia="zh-CN" w:bidi="hi-IN"/>
        </w:rPr>
        <w:lastRenderedPageBreak/>
        <w:t>Приложение</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b/>
          <w:bCs/>
          <w:kern w:val="2"/>
          <w:sz w:val="28"/>
          <w:szCs w:val="28"/>
          <w:lang w:eastAsia="zh-CN" w:bidi="hi-IN"/>
        </w:rPr>
      </w:pPr>
    </w:p>
    <w:p w:rsidR="0029496A" w:rsidRPr="0029496A" w:rsidRDefault="0029496A" w:rsidP="0029496A">
      <w:pPr>
        <w:widowControl w:val="0"/>
        <w:suppressAutoHyphens/>
        <w:spacing w:after="0" w:line="276" w:lineRule="auto"/>
        <w:ind w:left="284" w:right="567" w:firstLine="425"/>
        <w:jc w:val="center"/>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bCs/>
          <w:kern w:val="2"/>
          <w:sz w:val="28"/>
          <w:szCs w:val="28"/>
          <w:lang w:eastAsia="zh-CN" w:bidi="hi-IN"/>
        </w:rPr>
        <w:t>ИНФОРМАЦИЯ</w:t>
      </w:r>
    </w:p>
    <w:p w:rsidR="0029496A" w:rsidRPr="0029496A" w:rsidRDefault="0029496A" w:rsidP="00875DB2">
      <w:pPr>
        <w:widowControl w:val="0"/>
        <w:suppressAutoHyphens/>
        <w:spacing w:after="0" w:line="276" w:lineRule="auto"/>
        <w:ind w:left="284" w:right="567"/>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 xml:space="preserve">о выполнении в </w:t>
      </w:r>
      <w:r w:rsidRPr="0029496A">
        <w:rPr>
          <w:rFonts w:ascii="Times New Roman" w:eastAsia="SimSun" w:hAnsi="Times New Roman" w:cs="Times New Roman"/>
          <w:kern w:val="2"/>
          <w:sz w:val="28"/>
          <w:szCs w:val="28"/>
          <w:lang w:val="en-US" w:eastAsia="zh-CN" w:bidi="hi-IN"/>
        </w:rPr>
        <w:t>I</w:t>
      </w:r>
      <w:r w:rsidRPr="0029496A">
        <w:rPr>
          <w:rFonts w:ascii="Times New Roman" w:eastAsia="SimSun" w:hAnsi="Times New Roman" w:cs="Times New Roman"/>
          <w:kern w:val="2"/>
          <w:sz w:val="28"/>
          <w:szCs w:val="28"/>
          <w:lang w:eastAsia="zh-CN" w:bidi="hi-IN"/>
        </w:rPr>
        <w:t xml:space="preserve"> полугодии 2014 года обязательств   Регионального соглашения на 2014-2016 годы между Правительством Тюменской области, Тюменским межрегиональным объединением организаций профсоюзов «Тюменский областной совет профессиональных союзов» и Региональным объединением работодателей «Союз работодателей Тюменской области».</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p>
    <w:p w:rsidR="0029496A" w:rsidRPr="0029496A" w:rsidRDefault="0029496A" w:rsidP="0029496A">
      <w:pPr>
        <w:widowControl w:val="0"/>
        <w:numPr>
          <w:ilvl w:val="0"/>
          <w:numId w:val="4"/>
        </w:numPr>
        <w:suppressAutoHyphens/>
        <w:spacing w:after="0" w:line="276" w:lineRule="auto"/>
        <w:ind w:left="284" w:right="567" w:firstLine="425"/>
        <w:jc w:val="both"/>
        <w:rPr>
          <w:rFonts w:ascii="Times New Roman" w:eastAsia="SimSun" w:hAnsi="Times New Roman" w:cs="Times New Roman"/>
          <w:b/>
          <w:kern w:val="2"/>
          <w:sz w:val="28"/>
          <w:szCs w:val="28"/>
          <w:lang w:eastAsia="zh-CN" w:bidi="hi-IN"/>
        </w:rPr>
      </w:pPr>
      <w:r w:rsidRPr="0029496A">
        <w:rPr>
          <w:rFonts w:ascii="Times New Roman" w:eastAsia="SimSun" w:hAnsi="Times New Roman" w:cs="Times New Roman"/>
          <w:b/>
          <w:kern w:val="2"/>
          <w:sz w:val="28"/>
          <w:szCs w:val="28"/>
          <w:lang w:eastAsia="zh-CN" w:bidi="hi-IN"/>
        </w:rPr>
        <w:t>Экономическая политика</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Mangal"/>
          <w:kern w:val="2"/>
          <w:sz w:val="28"/>
          <w:szCs w:val="28"/>
          <w:lang w:eastAsia="zh-CN" w:bidi="hi-IN"/>
        </w:rPr>
        <w:t xml:space="preserve">Проводимая работа профсоюзами способствовала сохранению темпов роста объемов производства. </w:t>
      </w:r>
      <w:r w:rsidRPr="0029496A">
        <w:rPr>
          <w:rFonts w:ascii="Times New Roman" w:eastAsia="SimSun" w:hAnsi="Times New Roman" w:cs="Times New Roman"/>
          <w:kern w:val="2"/>
          <w:sz w:val="28"/>
          <w:szCs w:val="28"/>
          <w:lang w:eastAsia="zh-CN" w:bidi="hi-IN"/>
        </w:rPr>
        <w:t>В Тюменской области в первом полугодии текущего года к соответствующему периоду предыдущего года индекс промышленного производства составил 11</w:t>
      </w:r>
      <w:r w:rsidR="009945AF">
        <w:rPr>
          <w:rFonts w:ascii="Times New Roman" w:eastAsia="SimSun" w:hAnsi="Times New Roman" w:cs="Times New Roman"/>
          <w:kern w:val="2"/>
          <w:sz w:val="28"/>
          <w:szCs w:val="28"/>
          <w:lang w:eastAsia="zh-CN" w:bidi="hi-IN"/>
        </w:rPr>
        <w:t>5</w:t>
      </w:r>
      <w:r w:rsidRPr="0029496A">
        <w:rPr>
          <w:rFonts w:ascii="Times New Roman" w:eastAsia="SimSun" w:hAnsi="Times New Roman" w:cs="Times New Roman"/>
          <w:kern w:val="2"/>
          <w:sz w:val="28"/>
          <w:szCs w:val="28"/>
          <w:lang w:eastAsia="zh-CN" w:bidi="hi-IN"/>
        </w:rPr>
        <w:t>,</w:t>
      </w:r>
      <w:r w:rsidR="009945AF">
        <w:rPr>
          <w:rFonts w:ascii="Times New Roman" w:eastAsia="SimSun" w:hAnsi="Times New Roman" w:cs="Times New Roman"/>
          <w:kern w:val="2"/>
          <w:sz w:val="28"/>
          <w:szCs w:val="28"/>
          <w:lang w:eastAsia="zh-CN" w:bidi="hi-IN"/>
        </w:rPr>
        <w:t>5</w:t>
      </w:r>
      <w:r w:rsidRPr="0029496A">
        <w:rPr>
          <w:rFonts w:ascii="Times New Roman" w:eastAsia="SimSun" w:hAnsi="Times New Roman" w:cs="Times New Roman"/>
          <w:kern w:val="2"/>
          <w:sz w:val="28"/>
          <w:szCs w:val="28"/>
          <w:lang w:eastAsia="zh-CN" w:bidi="hi-IN"/>
        </w:rPr>
        <w:t xml:space="preserve">%, денежные доходы в среднем на душу населения увеличились на 5,5% (23123,5 рублей), среднемесячная начисленная номинальная заработная плата одного работника увеличилась на 10,1% (33345,0 рублей).  </w:t>
      </w:r>
    </w:p>
    <w:p w:rsidR="0029496A" w:rsidRPr="0029496A" w:rsidRDefault="0029496A" w:rsidP="0029496A">
      <w:pPr>
        <w:suppressAutoHyphens/>
        <w:autoSpaceDE w:val="0"/>
        <w:spacing w:after="0" w:line="240"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Уровень общей безработицы к экономически активному населению области по методологии МОТ за 6 месяцев 2014 года составил 3,3%, что ниже, чем в других регионах Уральского Федерального округа.</w:t>
      </w:r>
    </w:p>
    <w:p w:rsidR="0029496A" w:rsidRPr="0029496A" w:rsidRDefault="0029496A" w:rsidP="0029496A">
      <w:pPr>
        <w:suppressAutoHyphens/>
        <w:autoSpaceDE w:val="0"/>
        <w:spacing w:after="0" w:line="240" w:lineRule="auto"/>
        <w:ind w:left="284" w:right="567" w:firstLine="425"/>
        <w:jc w:val="both"/>
        <w:rPr>
          <w:rFonts w:ascii="Times New Roman" w:eastAsia="Times New Roman" w:hAnsi="Times New Roman" w:cs="Times New Roman"/>
          <w:bCs/>
          <w:color w:val="000000"/>
          <w:sz w:val="28"/>
          <w:szCs w:val="28"/>
          <w:lang w:eastAsia="zh-CN"/>
        </w:rPr>
      </w:pPr>
      <w:r w:rsidRPr="0029496A">
        <w:rPr>
          <w:rFonts w:ascii="Times New Roman" w:eastAsia="Times New Roman" w:hAnsi="Times New Roman" w:cs="Times New Roman"/>
          <w:bCs/>
          <w:color w:val="000000"/>
          <w:sz w:val="28"/>
          <w:szCs w:val="28"/>
          <w:lang w:eastAsia="zh-CN"/>
        </w:rPr>
        <w:t>Большая работа проводится по привлечению в область инвестиций, открытию новых производств.</w:t>
      </w:r>
    </w:p>
    <w:p w:rsidR="0029496A" w:rsidRPr="0029496A" w:rsidRDefault="0029496A" w:rsidP="0029496A">
      <w:pPr>
        <w:suppressAutoHyphens/>
        <w:autoSpaceDE w:val="0"/>
        <w:spacing w:after="0" w:line="240" w:lineRule="auto"/>
        <w:ind w:left="284" w:right="567" w:firstLine="425"/>
        <w:jc w:val="both"/>
        <w:rPr>
          <w:rFonts w:ascii="Times New Roman" w:eastAsia="Times New Roman" w:hAnsi="Times New Roman" w:cs="Times New Roman"/>
          <w:bCs/>
          <w:color w:val="000000"/>
          <w:sz w:val="28"/>
          <w:szCs w:val="28"/>
          <w:lang w:eastAsia="zh-CN"/>
        </w:rPr>
      </w:pPr>
      <w:r w:rsidRPr="0029496A">
        <w:rPr>
          <w:rFonts w:ascii="Times New Roman" w:eastAsia="Times New Roman" w:hAnsi="Times New Roman" w:cs="Times New Roman"/>
          <w:bCs/>
          <w:color w:val="000000"/>
          <w:sz w:val="28"/>
          <w:szCs w:val="28"/>
          <w:lang w:eastAsia="zh-CN"/>
        </w:rPr>
        <w:t>По производству валового регионального продукта на душу населения Тюменская область в первой десятке субъектов Российской Федерации, по росту промышленного производства в пятерке лучших в стране.</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При разработке Правительством Тюменской области законопроектов, отраслевых программ Тюменское межрегиональное объединение организаций профсоюзов, областные (территориальные) организации профсоюзов постоянно участвуют в их обсуждении.</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В своей работе используют такую форму, как совместная работа с департаментами Тюменской области по разработке и обсуждению выполнения программ. В этом направлении сложилась положительная практика работы в областных организациях профсоюза народного образования, здравоохранения, культуры, агропромышленного комплекса, жизнеобеспечения, торговли.</w:t>
      </w:r>
    </w:p>
    <w:p w:rsidR="0029496A" w:rsidRPr="0029496A" w:rsidRDefault="0029496A" w:rsidP="0029496A">
      <w:pPr>
        <w:widowControl w:val="0"/>
        <w:suppressAutoHyphens/>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Межрегиональная организация Профсоюза работников народного образования и науки Российской Федерации и местные профсоюзные организации продолжают осуществлять аудит эффективности проведения мероприятий по реализации Комплекса мер по модернизации общего образования, что позволяет своевременно и "точечно" решать все возникающие вопросы в каждом конкретном учреждении. Представители Профсоюза работают в составе наблюдательных управляющих советов.</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Calibri" w:hAnsi="Times New Roman" w:cs="Times New Roman"/>
          <w:sz w:val="28"/>
          <w:szCs w:val="28"/>
        </w:rPr>
        <w:t xml:space="preserve">В 2014 году в отрасли продолжаются процессы укрупнения сети </w:t>
      </w:r>
      <w:r w:rsidRPr="0029496A">
        <w:rPr>
          <w:rFonts w:ascii="Times New Roman" w:eastAsia="Calibri" w:hAnsi="Times New Roman" w:cs="Times New Roman"/>
          <w:sz w:val="28"/>
          <w:szCs w:val="28"/>
        </w:rPr>
        <w:lastRenderedPageBreak/>
        <w:t>организаций профессионального образования, предусмотренное планом мероприятий ("дорожной картой") "Изменения в отраслях социальной сферы, направленные на повышение эффективности образования и науки". Разработана программа реорганизации (укрупнения) профессиональных образовательных учреждений. Профсоюз осуществляет контроль и принимает участие в разработке мероприятий по реорганизации сети учреждений в соответствии с действующим законодательством, будет осуществлен контроль и помощь в трудоустройстве работников.</w:t>
      </w:r>
    </w:p>
    <w:p w:rsidR="0029496A" w:rsidRPr="0029496A" w:rsidRDefault="0029496A" w:rsidP="0029496A">
      <w:pPr>
        <w:widowControl w:val="0"/>
        <w:suppressAutoHyphens/>
        <w:spacing w:after="0" w:line="276" w:lineRule="auto"/>
        <w:ind w:left="284" w:right="567" w:firstLine="425"/>
        <w:jc w:val="both"/>
        <w:rPr>
          <w:rFonts w:ascii="Times New Roman" w:eastAsia="Times New Roman" w:hAnsi="Times New Roman" w:cs="Times New Roman"/>
          <w:kern w:val="2"/>
          <w:sz w:val="28"/>
          <w:szCs w:val="28"/>
          <w:shd w:val="clear" w:color="auto" w:fill="FFFFFF"/>
          <w:lang w:eastAsia="zh-CN" w:bidi="hi-IN"/>
        </w:rPr>
      </w:pPr>
      <w:r w:rsidRPr="0029496A">
        <w:rPr>
          <w:rFonts w:ascii="Times New Roman" w:eastAsia="Times New Roman" w:hAnsi="Times New Roman" w:cs="Times New Roman"/>
          <w:color w:val="000000"/>
          <w:spacing w:val="-1"/>
          <w:kern w:val="2"/>
          <w:sz w:val="28"/>
          <w:szCs w:val="28"/>
          <w:lang w:eastAsia="zh-CN" w:bidi="hi-IN"/>
        </w:rPr>
        <w:t xml:space="preserve">ТМООП «Тюменский </w:t>
      </w:r>
      <w:proofErr w:type="spellStart"/>
      <w:r w:rsidRPr="0029496A">
        <w:rPr>
          <w:rFonts w:ascii="Times New Roman" w:eastAsia="Times New Roman" w:hAnsi="Times New Roman" w:cs="Times New Roman"/>
          <w:color w:val="000000"/>
          <w:spacing w:val="-1"/>
          <w:kern w:val="2"/>
          <w:sz w:val="28"/>
          <w:szCs w:val="28"/>
          <w:lang w:eastAsia="zh-CN" w:bidi="hi-IN"/>
        </w:rPr>
        <w:t>облсовпроф</w:t>
      </w:r>
      <w:proofErr w:type="spellEnd"/>
      <w:r w:rsidRPr="0029496A">
        <w:rPr>
          <w:rFonts w:ascii="Times New Roman" w:eastAsia="Times New Roman" w:hAnsi="Times New Roman" w:cs="Times New Roman"/>
          <w:color w:val="000000"/>
          <w:spacing w:val="-1"/>
          <w:kern w:val="2"/>
          <w:sz w:val="28"/>
          <w:szCs w:val="28"/>
          <w:lang w:eastAsia="zh-CN" w:bidi="hi-IN"/>
        </w:rPr>
        <w:t xml:space="preserve">» и членские организации принимали участие и осуществляли контроль за проведением социальной экспертизы областных программ в части создания и сохранения рабочих мест и стабилизации ситуации на рынке труда, участвовали в работе комитетов, комиссий областной Думы при обсуждении законопроектов, затрагивающих социально-трудовые отношения. </w:t>
      </w:r>
      <w:r w:rsidR="0035281B">
        <w:rPr>
          <w:rFonts w:ascii="Times New Roman" w:eastAsia="Times New Roman" w:hAnsi="Times New Roman" w:cs="Times New Roman"/>
          <w:color w:val="000000"/>
          <w:spacing w:val="-1"/>
          <w:kern w:val="2"/>
          <w:sz w:val="28"/>
          <w:szCs w:val="28"/>
          <w:lang w:eastAsia="zh-CN" w:bidi="hi-IN"/>
        </w:rPr>
        <w:t>Представители</w:t>
      </w:r>
      <w:r w:rsidRPr="0029496A">
        <w:rPr>
          <w:rFonts w:ascii="Times New Roman" w:eastAsia="Times New Roman" w:hAnsi="Times New Roman" w:cs="Times New Roman"/>
          <w:kern w:val="2"/>
          <w:sz w:val="28"/>
          <w:szCs w:val="28"/>
          <w:shd w:val="clear" w:color="auto" w:fill="FFFFFF"/>
          <w:lang w:eastAsia="zh-CN" w:bidi="hi-IN"/>
        </w:rPr>
        <w:t xml:space="preserve"> профсоюзов постоянно принимал</w:t>
      </w:r>
      <w:r w:rsidR="0035281B">
        <w:rPr>
          <w:rFonts w:ascii="Times New Roman" w:eastAsia="Times New Roman" w:hAnsi="Times New Roman" w:cs="Times New Roman"/>
          <w:kern w:val="2"/>
          <w:sz w:val="28"/>
          <w:szCs w:val="28"/>
          <w:shd w:val="clear" w:color="auto" w:fill="FFFFFF"/>
          <w:lang w:eastAsia="zh-CN" w:bidi="hi-IN"/>
        </w:rPr>
        <w:t>и</w:t>
      </w:r>
      <w:r w:rsidRPr="0029496A">
        <w:rPr>
          <w:rFonts w:ascii="Times New Roman" w:eastAsia="Times New Roman" w:hAnsi="Times New Roman" w:cs="Times New Roman"/>
          <w:kern w:val="2"/>
          <w:sz w:val="28"/>
          <w:szCs w:val="28"/>
          <w:shd w:val="clear" w:color="auto" w:fill="FFFFFF"/>
          <w:lang w:eastAsia="zh-CN" w:bidi="hi-IN"/>
        </w:rPr>
        <w:t xml:space="preserve"> участие в обсуждении </w:t>
      </w:r>
      <w:proofErr w:type="gramStart"/>
      <w:r w:rsidRPr="0029496A">
        <w:rPr>
          <w:rFonts w:ascii="Times New Roman" w:eastAsia="Times New Roman" w:hAnsi="Times New Roman" w:cs="Times New Roman"/>
          <w:kern w:val="2"/>
          <w:sz w:val="28"/>
          <w:szCs w:val="28"/>
          <w:shd w:val="clear" w:color="auto" w:fill="FFFFFF"/>
          <w:lang w:eastAsia="zh-CN" w:bidi="hi-IN"/>
        </w:rPr>
        <w:t>проектов  нормативных</w:t>
      </w:r>
      <w:proofErr w:type="gramEnd"/>
      <w:r w:rsidRPr="0029496A">
        <w:rPr>
          <w:rFonts w:ascii="Times New Roman" w:eastAsia="Times New Roman" w:hAnsi="Times New Roman" w:cs="Times New Roman"/>
          <w:kern w:val="2"/>
          <w:sz w:val="28"/>
          <w:szCs w:val="28"/>
          <w:shd w:val="clear" w:color="auto" w:fill="FFFFFF"/>
          <w:lang w:eastAsia="zh-CN" w:bidi="hi-IN"/>
        </w:rPr>
        <w:t xml:space="preserve"> правовых актов </w:t>
      </w:r>
      <w:r w:rsidR="0035281B">
        <w:rPr>
          <w:rFonts w:ascii="Times New Roman" w:eastAsia="Times New Roman" w:hAnsi="Times New Roman" w:cs="Times New Roman"/>
          <w:kern w:val="2"/>
          <w:sz w:val="28"/>
          <w:szCs w:val="28"/>
          <w:shd w:val="clear" w:color="auto" w:fill="FFFFFF"/>
          <w:lang w:eastAsia="zh-CN" w:bidi="hi-IN"/>
        </w:rPr>
        <w:t>на Общественных</w:t>
      </w:r>
      <w:r w:rsidR="00BB6932">
        <w:rPr>
          <w:rFonts w:ascii="Times New Roman" w:eastAsia="Times New Roman" w:hAnsi="Times New Roman" w:cs="Times New Roman"/>
          <w:kern w:val="2"/>
          <w:sz w:val="28"/>
          <w:szCs w:val="28"/>
          <w:shd w:val="clear" w:color="auto" w:fill="FFFFFF"/>
          <w:lang w:eastAsia="zh-CN" w:bidi="hi-IN"/>
        </w:rPr>
        <w:t xml:space="preserve"> советах при департаментах Тюменской области.</w:t>
      </w:r>
    </w:p>
    <w:p w:rsidR="0029496A" w:rsidRPr="0029496A" w:rsidRDefault="0029496A" w:rsidP="0029496A">
      <w:pPr>
        <w:widowControl w:val="0"/>
        <w:suppressAutoHyphens/>
        <w:spacing w:after="0" w:line="276" w:lineRule="auto"/>
        <w:ind w:left="284" w:right="567" w:firstLine="425"/>
        <w:jc w:val="both"/>
        <w:rPr>
          <w:rFonts w:ascii="Times New Roman" w:eastAsia="Times New Roman" w:hAnsi="Times New Roman" w:cs="Times New Roman"/>
          <w:kern w:val="2"/>
          <w:sz w:val="28"/>
          <w:szCs w:val="28"/>
          <w:shd w:val="clear" w:color="auto" w:fill="FFFFFF"/>
          <w:lang w:eastAsia="zh-CN" w:bidi="hi-IN"/>
        </w:rPr>
      </w:pPr>
      <w:r w:rsidRPr="0029496A">
        <w:rPr>
          <w:rFonts w:ascii="Times New Roman" w:eastAsia="Times New Roman" w:hAnsi="Times New Roman" w:cs="Times New Roman"/>
          <w:kern w:val="2"/>
          <w:sz w:val="28"/>
          <w:szCs w:val="28"/>
          <w:shd w:val="clear" w:color="auto" w:fill="FFFFFF"/>
          <w:lang w:eastAsia="zh-CN" w:bidi="hi-IN"/>
        </w:rPr>
        <w:t xml:space="preserve"> В 1 полугодии 2014 году аппаратом </w:t>
      </w:r>
      <w:proofErr w:type="spellStart"/>
      <w:r w:rsidRPr="0029496A">
        <w:rPr>
          <w:rFonts w:ascii="Times New Roman" w:eastAsia="Times New Roman" w:hAnsi="Times New Roman" w:cs="Times New Roman"/>
          <w:kern w:val="2"/>
          <w:sz w:val="28"/>
          <w:szCs w:val="28"/>
          <w:shd w:val="clear" w:color="auto" w:fill="FFFFFF"/>
          <w:lang w:eastAsia="zh-CN" w:bidi="hi-IN"/>
        </w:rPr>
        <w:t>облсовпрофа</w:t>
      </w:r>
      <w:proofErr w:type="spellEnd"/>
      <w:r w:rsidRPr="0029496A">
        <w:rPr>
          <w:rFonts w:ascii="Times New Roman" w:eastAsia="Times New Roman" w:hAnsi="Times New Roman" w:cs="Times New Roman"/>
          <w:kern w:val="2"/>
          <w:sz w:val="28"/>
          <w:szCs w:val="28"/>
          <w:shd w:val="clear" w:color="auto" w:fill="FFFFFF"/>
          <w:lang w:eastAsia="zh-CN" w:bidi="hi-IN"/>
        </w:rPr>
        <w:t xml:space="preserve"> рассмотрено 22 законопроекта и иных нормативно-правовых актов.</w:t>
      </w:r>
    </w:p>
    <w:p w:rsidR="00D15A94" w:rsidRPr="00D15A94" w:rsidRDefault="0029496A" w:rsidP="00D15A94">
      <w:pPr>
        <w:widowControl w:val="0"/>
        <w:suppressAutoHyphens/>
        <w:spacing w:after="0" w:line="276" w:lineRule="auto"/>
        <w:ind w:left="284" w:right="567" w:firstLine="425"/>
        <w:jc w:val="both"/>
        <w:rPr>
          <w:rFonts w:ascii="Times New Roman" w:eastAsia="Times New Roman" w:hAnsi="Times New Roman" w:cs="Times New Roman"/>
          <w:color w:val="000000"/>
          <w:sz w:val="30"/>
          <w:szCs w:val="30"/>
          <w:lang w:eastAsia="ru-RU"/>
        </w:rPr>
      </w:pPr>
      <w:r w:rsidRPr="0029496A">
        <w:rPr>
          <w:rFonts w:ascii="Times New Roman" w:eastAsia="SimSun" w:hAnsi="Times New Roman" w:cs="Times New Roman"/>
          <w:kern w:val="2"/>
          <w:sz w:val="28"/>
          <w:szCs w:val="28"/>
          <w:lang w:eastAsia="zh-CN" w:bidi="hi-IN"/>
        </w:rPr>
        <w:t xml:space="preserve">В Тюменскую областную Думу </w:t>
      </w:r>
      <w:proofErr w:type="spellStart"/>
      <w:r w:rsidRPr="0029496A">
        <w:rPr>
          <w:rFonts w:ascii="Times New Roman" w:eastAsia="SimSun" w:hAnsi="Times New Roman" w:cs="Times New Roman"/>
          <w:kern w:val="2"/>
          <w:sz w:val="28"/>
          <w:szCs w:val="28"/>
          <w:lang w:eastAsia="zh-CN" w:bidi="hi-IN"/>
        </w:rPr>
        <w:t>облсовпрофом</w:t>
      </w:r>
      <w:proofErr w:type="spellEnd"/>
      <w:r w:rsidRPr="0029496A">
        <w:rPr>
          <w:rFonts w:ascii="Times New Roman" w:eastAsia="SimSun" w:hAnsi="Times New Roman" w:cs="Times New Roman"/>
          <w:kern w:val="2"/>
          <w:sz w:val="28"/>
          <w:szCs w:val="28"/>
          <w:lang w:eastAsia="zh-CN" w:bidi="hi-IN"/>
        </w:rPr>
        <w:t xml:space="preserve"> направлено предложение о внесении в Регламент работы Думы дополнение в соответствии ст. 35.1 Трудового кодекса Российской Федерации</w:t>
      </w:r>
      <w:r w:rsidR="00D15A94">
        <w:rPr>
          <w:rFonts w:ascii="Times New Roman" w:eastAsia="SimSun" w:hAnsi="Times New Roman" w:cs="Times New Roman"/>
          <w:kern w:val="2"/>
          <w:sz w:val="28"/>
          <w:szCs w:val="28"/>
          <w:lang w:eastAsia="zh-CN" w:bidi="hi-IN"/>
        </w:rPr>
        <w:t xml:space="preserve">, </w:t>
      </w:r>
      <w:r w:rsidR="00D15A94" w:rsidRPr="00D15A94">
        <w:rPr>
          <w:rFonts w:ascii="Times New Roman" w:eastAsia="SimSun" w:hAnsi="Times New Roman" w:cs="Times New Roman"/>
          <w:kern w:val="2"/>
          <w:sz w:val="28"/>
          <w:szCs w:val="28"/>
          <w:lang w:eastAsia="zh-CN" w:bidi="hi-IN"/>
        </w:rPr>
        <w:t xml:space="preserve">принятии закона о минимальном потребительском бюджете Тюменской области. </w:t>
      </w:r>
    </w:p>
    <w:p w:rsidR="0029496A" w:rsidRPr="0029496A" w:rsidRDefault="0029496A" w:rsidP="0029496A">
      <w:pPr>
        <w:widowControl w:val="0"/>
        <w:numPr>
          <w:ilvl w:val="0"/>
          <w:numId w:val="4"/>
        </w:numPr>
        <w:suppressAutoHyphens/>
        <w:spacing w:after="0" w:line="276" w:lineRule="auto"/>
        <w:ind w:left="284" w:right="567" w:firstLine="425"/>
        <w:contextualSpacing/>
        <w:jc w:val="both"/>
        <w:rPr>
          <w:rFonts w:ascii="Times New Roman" w:eastAsia="SimSun" w:hAnsi="Times New Roman" w:cs="Times New Roman"/>
          <w:b/>
          <w:kern w:val="2"/>
          <w:sz w:val="28"/>
          <w:szCs w:val="28"/>
          <w:lang w:eastAsia="zh-CN" w:bidi="hi-IN"/>
        </w:rPr>
      </w:pPr>
      <w:r w:rsidRPr="0029496A">
        <w:rPr>
          <w:rFonts w:ascii="Times New Roman" w:eastAsia="SimSun" w:hAnsi="Times New Roman" w:cs="Times New Roman"/>
          <w:b/>
          <w:kern w:val="2"/>
          <w:sz w:val="28"/>
          <w:szCs w:val="28"/>
          <w:lang w:eastAsia="zh-CN" w:bidi="hi-IN"/>
        </w:rPr>
        <w:t>Заработная плата</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 xml:space="preserve">В рамках реализации Указа Президента РФ от 07.05.2012г. № 597 «О мероприятиях по реализации государственной социальной политики» профсоюзами осуществляется мониторинг   повышения заработной платы работникам учреждений бюджетной сферы. </w:t>
      </w:r>
    </w:p>
    <w:p w:rsidR="0029496A" w:rsidRPr="0029496A" w:rsidRDefault="0029496A" w:rsidP="0029496A">
      <w:pPr>
        <w:widowControl w:val="0"/>
        <w:tabs>
          <w:tab w:val="left" w:pos="6521"/>
        </w:tabs>
        <w:suppressAutoHyphens/>
        <w:spacing w:after="0" w:line="240"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 xml:space="preserve">Дальнейшее совершенствование трудового процесса, поэтапное повышение заработной платы работникам организаций бюджетной сферы, в соответствии с задачами, поставленными в указах Президента Российской Федерации, способствовало росту заработной платы работников по сравнению с соответствующим периодом прошлого года </w:t>
      </w:r>
      <w:r w:rsidRPr="004D6B05">
        <w:rPr>
          <w:rFonts w:ascii="Times New Roman" w:eastAsia="SimSun" w:hAnsi="Times New Roman" w:cs="Mangal"/>
          <w:kern w:val="2"/>
          <w:sz w:val="28"/>
          <w:szCs w:val="28"/>
          <w:lang w:eastAsia="zh-CN" w:bidi="hi-IN"/>
        </w:rPr>
        <w:t>в учреждениях образования — на 1</w:t>
      </w:r>
      <w:r w:rsidR="009945AF">
        <w:rPr>
          <w:rFonts w:ascii="Times New Roman" w:eastAsia="SimSun" w:hAnsi="Times New Roman" w:cs="Mangal"/>
          <w:kern w:val="2"/>
          <w:sz w:val="28"/>
          <w:szCs w:val="28"/>
          <w:lang w:eastAsia="zh-CN" w:bidi="hi-IN"/>
        </w:rPr>
        <w:t>6</w:t>
      </w:r>
      <w:r w:rsidRPr="004D6B05">
        <w:rPr>
          <w:rFonts w:ascii="Times New Roman" w:eastAsia="SimSun" w:hAnsi="Times New Roman" w:cs="Mangal"/>
          <w:kern w:val="2"/>
          <w:sz w:val="28"/>
          <w:szCs w:val="28"/>
          <w:lang w:eastAsia="zh-CN" w:bidi="hi-IN"/>
        </w:rPr>
        <w:t>,</w:t>
      </w:r>
      <w:r w:rsidR="009945AF">
        <w:rPr>
          <w:rFonts w:ascii="Times New Roman" w:eastAsia="SimSun" w:hAnsi="Times New Roman" w:cs="Mangal"/>
          <w:kern w:val="2"/>
          <w:sz w:val="28"/>
          <w:szCs w:val="28"/>
          <w:lang w:eastAsia="zh-CN" w:bidi="hi-IN"/>
        </w:rPr>
        <w:t>7</w:t>
      </w:r>
      <w:r w:rsidRPr="004D6B05">
        <w:rPr>
          <w:rFonts w:ascii="Times New Roman" w:eastAsia="SimSun" w:hAnsi="Times New Roman" w:cs="Mangal"/>
          <w:kern w:val="2"/>
          <w:sz w:val="28"/>
          <w:szCs w:val="28"/>
          <w:lang w:eastAsia="zh-CN" w:bidi="hi-IN"/>
        </w:rPr>
        <w:t>%, здравоохранения — на 1</w:t>
      </w:r>
      <w:r w:rsidR="009945AF">
        <w:rPr>
          <w:rFonts w:ascii="Times New Roman" w:eastAsia="SimSun" w:hAnsi="Times New Roman" w:cs="Mangal"/>
          <w:kern w:val="2"/>
          <w:sz w:val="28"/>
          <w:szCs w:val="28"/>
          <w:lang w:eastAsia="zh-CN" w:bidi="hi-IN"/>
        </w:rPr>
        <w:t>4</w:t>
      </w:r>
      <w:r w:rsidRPr="004D6B05">
        <w:rPr>
          <w:rFonts w:ascii="Times New Roman" w:eastAsia="SimSun" w:hAnsi="Times New Roman" w:cs="Mangal"/>
          <w:kern w:val="2"/>
          <w:sz w:val="28"/>
          <w:szCs w:val="28"/>
          <w:lang w:eastAsia="zh-CN" w:bidi="hi-IN"/>
        </w:rPr>
        <w:t>,</w:t>
      </w:r>
      <w:r w:rsidR="009945AF">
        <w:rPr>
          <w:rFonts w:ascii="Times New Roman" w:eastAsia="SimSun" w:hAnsi="Times New Roman" w:cs="Mangal"/>
          <w:kern w:val="2"/>
          <w:sz w:val="28"/>
          <w:szCs w:val="28"/>
          <w:lang w:eastAsia="zh-CN" w:bidi="hi-IN"/>
        </w:rPr>
        <w:t>2</w:t>
      </w:r>
      <w:r w:rsidRPr="004D6B05">
        <w:rPr>
          <w:rFonts w:ascii="Times New Roman" w:eastAsia="SimSun" w:hAnsi="Times New Roman" w:cs="Mangal"/>
          <w:kern w:val="2"/>
          <w:sz w:val="28"/>
          <w:szCs w:val="28"/>
          <w:lang w:eastAsia="zh-CN" w:bidi="hi-IN"/>
        </w:rPr>
        <w:t xml:space="preserve">%, культуры — на </w:t>
      </w:r>
      <w:r w:rsidR="004D6B05" w:rsidRPr="004D6B05">
        <w:rPr>
          <w:rFonts w:ascii="Times New Roman" w:eastAsia="SimSun" w:hAnsi="Times New Roman" w:cs="Mangal"/>
          <w:kern w:val="2"/>
          <w:sz w:val="28"/>
          <w:szCs w:val="28"/>
          <w:lang w:eastAsia="zh-CN" w:bidi="hi-IN"/>
        </w:rPr>
        <w:t>11,2</w:t>
      </w:r>
      <w:r w:rsidRPr="004D6B05">
        <w:rPr>
          <w:rFonts w:ascii="Times New Roman" w:eastAsia="SimSun" w:hAnsi="Times New Roman" w:cs="Mangal"/>
          <w:kern w:val="2"/>
          <w:sz w:val="28"/>
          <w:szCs w:val="28"/>
          <w:lang w:eastAsia="zh-CN" w:bidi="hi-IN"/>
        </w:rPr>
        <w:t>%.</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Тюменская межрегиональная организация Профсоюза работников народного образования и науки РФ продолжает осуществлять мониторинг поэтапного повышения заработной платы в отношениях отдельных категорий работников учреждений образования, предусмотренных Указом. Среднемесячная заработная плата педагогических работников образовательных учреждений на январь-май 2014 года составила 34 700 рублей, в дошкольных образовательных учреждениях – 32 000 рублей.</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 xml:space="preserve">Представители </w:t>
      </w:r>
      <w:proofErr w:type="spellStart"/>
      <w:r w:rsidRPr="0029496A">
        <w:rPr>
          <w:rFonts w:ascii="Times New Roman" w:eastAsia="SimSun" w:hAnsi="Times New Roman" w:cs="Mangal"/>
          <w:kern w:val="2"/>
          <w:sz w:val="28"/>
          <w:szCs w:val="28"/>
          <w:lang w:eastAsia="zh-CN" w:bidi="hi-IN"/>
        </w:rPr>
        <w:t>облсовпрофа</w:t>
      </w:r>
      <w:proofErr w:type="spellEnd"/>
      <w:r w:rsidRPr="0029496A">
        <w:rPr>
          <w:rFonts w:ascii="Times New Roman" w:eastAsia="SimSun" w:hAnsi="Times New Roman" w:cs="Mangal"/>
          <w:kern w:val="2"/>
          <w:sz w:val="28"/>
          <w:szCs w:val="28"/>
          <w:lang w:eastAsia="zh-CN" w:bidi="hi-IN"/>
        </w:rPr>
        <w:t xml:space="preserve"> постоянно принимают участие в работе </w:t>
      </w:r>
      <w:r w:rsidRPr="0029496A">
        <w:rPr>
          <w:rFonts w:ascii="Times New Roman" w:eastAsia="SimSun" w:hAnsi="Times New Roman" w:cs="Mangal"/>
          <w:kern w:val="2"/>
          <w:sz w:val="28"/>
          <w:szCs w:val="28"/>
          <w:lang w:eastAsia="zh-CN" w:bidi="hi-IN"/>
        </w:rPr>
        <w:lastRenderedPageBreak/>
        <w:t>областной межведомственной комиссии по работе с убыточными организациями, обеспечению своевременности выплаты заработной платы, уплаты налогов и страховых взносов.</w:t>
      </w:r>
    </w:p>
    <w:p w:rsidR="0029496A" w:rsidRPr="0029496A" w:rsidRDefault="0029496A" w:rsidP="0029496A">
      <w:pPr>
        <w:widowControl w:val="0"/>
        <w:tabs>
          <w:tab w:val="left" w:pos="6521"/>
        </w:tabs>
        <w:suppressAutoHyphens/>
        <w:spacing w:after="0" w:line="276"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В результате переговоров для работников внебюджетного сектора экономики минимальная заработная плата с 1 мая 2014 года установлена на уровне прожиточного минимума трудоспособного населения Тюменской области в размере 8305 рублей.</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В Министерство труда и соцзащиты Российской Федерации, Государственную Думу Российской Федерации направлено ряд обращений:</w:t>
      </w:r>
    </w:p>
    <w:p w:rsidR="0029496A" w:rsidRPr="0029496A" w:rsidRDefault="0029496A" w:rsidP="0029496A">
      <w:pPr>
        <w:numPr>
          <w:ilvl w:val="1"/>
          <w:numId w:val="5"/>
        </w:numPr>
        <w:spacing w:after="0" w:line="276" w:lineRule="auto"/>
        <w:ind w:left="284" w:right="567" w:firstLine="425"/>
        <w:contextualSpacing/>
        <w:jc w:val="both"/>
        <w:rPr>
          <w:rFonts w:ascii="Times New Roman" w:eastAsia="Calibri" w:hAnsi="Times New Roman" w:cs="Times New Roman"/>
          <w:sz w:val="30"/>
          <w:szCs w:val="30"/>
        </w:rPr>
      </w:pPr>
      <w:r w:rsidRPr="0029496A">
        <w:rPr>
          <w:rFonts w:ascii="Times New Roman" w:eastAsia="Calibri" w:hAnsi="Times New Roman" w:cs="Times New Roman"/>
          <w:sz w:val="30"/>
          <w:szCs w:val="30"/>
        </w:rPr>
        <w:t>Установить в Российской Федерации минимальный размер оплаты труда на уровне прожиточного минимума трудоспособного населения с дальнейшим его увеличением темпами выше инфляции.</w:t>
      </w:r>
    </w:p>
    <w:p w:rsidR="0029496A" w:rsidRPr="0029496A" w:rsidRDefault="0029496A" w:rsidP="0029496A">
      <w:pPr>
        <w:numPr>
          <w:ilvl w:val="1"/>
          <w:numId w:val="5"/>
        </w:numPr>
        <w:spacing w:after="0" w:line="276" w:lineRule="auto"/>
        <w:ind w:left="284" w:right="567" w:firstLine="425"/>
        <w:contextualSpacing/>
        <w:jc w:val="both"/>
        <w:rPr>
          <w:rFonts w:ascii="Times New Roman" w:eastAsia="Calibri" w:hAnsi="Times New Roman" w:cs="Times New Roman"/>
          <w:sz w:val="30"/>
          <w:szCs w:val="30"/>
        </w:rPr>
      </w:pPr>
      <w:r w:rsidRPr="0029496A">
        <w:rPr>
          <w:rFonts w:ascii="Times New Roman" w:eastAsia="Calibri" w:hAnsi="Times New Roman" w:cs="Times New Roman"/>
          <w:sz w:val="30"/>
          <w:szCs w:val="30"/>
        </w:rPr>
        <w:t>Установить законодательно минимальный размер оплаты труда как величину, не включающую доплаты и надбавки, премии и другие компенсационные и социальные выплаты.</w:t>
      </w:r>
    </w:p>
    <w:p w:rsidR="0029496A" w:rsidRPr="0029496A" w:rsidRDefault="0029496A" w:rsidP="0029496A">
      <w:pPr>
        <w:numPr>
          <w:ilvl w:val="1"/>
          <w:numId w:val="5"/>
        </w:numPr>
        <w:spacing w:after="0" w:line="276" w:lineRule="auto"/>
        <w:ind w:left="284" w:right="567" w:firstLine="425"/>
        <w:contextualSpacing/>
        <w:jc w:val="both"/>
        <w:rPr>
          <w:rFonts w:ascii="Times New Roman" w:eastAsia="Times New Roman" w:hAnsi="Times New Roman" w:cs="Times New Roman"/>
          <w:color w:val="000000"/>
          <w:sz w:val="30"/>
          <w:szCs w:val="30"/>
          <w:lang w:eastAsia="ru-RU"/>
        </w:rPr>
      </w:pPr>
      <w:r w:rsidRPr="0029496A">
        <w:rPr>
          <w:rFonts w:ascii="Times New Roman" w:eastAsia="Times New Roman" w:hAnsi="Times New Roman" w:cs="Times New Roman"/>
          <w:color w:val="000000"/>
          <w:sz w:val="30"/>
          <w:szCs w:val="30"/>
          <w:lang w:eastAsia="ru-RU"/>
        </w:rPr>
        <w:t>Установить законодательно тарифной часть заработной платы не ниже минимального размера оплаты труда, установленного федеральным законом.</w:t>
      </w:r>
    </w:p>
    <w:p w:rsidR="0029496A" w:rsidRPr="0029496A" w:rsidRDefault="0029496A" w:rsidP="0029496A">
      <w:pPr>
        <w:numPr>
          <w:ilvl w:val="1"/>
          <w:numId w:val="5"/>
        </w:numPr>
        <w:spacing w:after="0" w:line="276" w:lineRule="auto"/>
        <w:ind w:left="284" w:right="567" w:firstLine="425"/>
        <w:contextualSpacing/>
        <w:jc w:val="both"/>
        <w:rPr>
          <w:rFonts w:ascii="Times New Roman" w:eastAsia="Times New Roman" w:hAnsi="Times New Roman" w:cs="Times New Roman"/>
          <w:color w:val="000000"/>
          <w:sz w:val="30"/>
          <w:szCs w:val="30"/>
          <w:lang w:eastAsia="ru-RU"/>
        </w:rPr>
      </w:pPr>
      <w:r w:rsidRPr="0029496A">
        <w:rPr>
          <w:rFonts w:ascii="Times New Roman" w:eastAsia="Times New Roman" w:hAnsi="Times New Roman" w:cs="Times New Roman"/>
          <w:color w:val="000000"/>
          <w:sz w:val="30"/>
          <w:szCs w:val="30"/>
          <w:lang w:eastAsia="ru-RU"/>
        </w:rPr>
        <w:t>Исключить из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 утвержденного Председателем Правительства Российской Федерации 11 ноября 2013 года № 6732п-П9 (о замораживании индексации зарплат и иных выплат работникам инфраструктурных компаний в 2014 году) как нарушающего обязательства действующих отраслевых соглашений.</w:t>
      </w:r>
    </w:p>
    <w:p w:rsidR="0029496A" w:rsidRPr="0029496A" w:rsidRDefault="0029496A" w:rsidP="0029496A">
      <w:pPr>
        <w:numPr>
          <w:ilvl w:val="1"/>
          <w:numId w:val="5"/>
        </w:numPr>
        <w:spacing w:after="0" w:line="276" w:lineRule="auto"/>
        <w:ind w:left="284" w:right="567" w:firstLine="425"/>
        <w:contextualSpacing/>
        <w:jc w:val="both"/>
        <w:rPr>
          <w:rFonts w:ascii="Times New Roman" w:eastAsia="Times New Roman" w:hAnsi="Times New Roman" w:cs="Times New Roman"/>
          <w:color w:val="000000"/>
          <w:sz w:val="30"/>
          <w:szCs w:val="30"/>
          <w:lang w:eastAsia="ru-RU"/>
        </w:rPr>
      </w:pPr>
      <w:r w:rsidRPr="0029496A">
        <w:rPr>
          <w:rFonts w:ascii="Times New Roman" w:eastAsia="Times New Roman" w:hAnsi="Times New Roman" w:cs="Times New Roman"/>
          <w:color w:val="000000"/>
          <w:sz w:val="30"/>
          <w:szCs w:val="30"/>
          <w:lang w:eastAsia="ru-RU"/>
        </w:rPr>
        <w:t xml:space="preserve">Принять закон о минимальном восстановительном потребительском бюджете. </w:t>
      </w:r>
    </w:p>
    <w:p w:rsidR="0029496A" w:rsidRPr="0029496A" w:rsidRDefault="0029496A" w:rsidP="0029496A">
      <w:pPr>
        <w:spacing w:after="0" w:line="276" w:lineRule="auto"/>
        <w:ind w:left="284" w:right="567" w:firstLine="425"/>
        <w:jc w:val="both"/>
        <w:rPr>
          <w:rFonts w:ascii="Times New Roman" w:eastAsia="Times New Roman" w:hAnsi="Times New Roman" w:cs="Times New Roman"/>
          <w:color w:val="000000"/>
          <w:sz w:val="30"/>
          <w:szCs w:val="30"/>
          <w:lang w:eastAsia="ru-RU"/>
        </w:rPr>
      </w:pPr>
      <w:r w:rsidRPr="0029496A">
        <w:rPr>
          <w:rFonts w:ascii="Times New Roman" w:eastAsia="Times New Roman" w:hAnsi="Times New Roman" w:cs="Times New Roman"/>
          <w:color w:val="000000"/>
          <w:sz w:val="30"/>
          <w:szCs w:val="30"/>
          <w:lang w:eastAsia="ru-RU"/>
        </w:rPr>
        <w:t>В Правительство Тюменской области и Тюменскую областную Думу направлены следующие обращения:</w:t>
      </w:r>
    </w:p>
    <w:p w:rsidR="0029496A" w:rsidRPr="0029496A" w:rsidRDefault="0029496A" w:rsidP="0029496A">
      <w:pPr>
        <w:spacing w:after="0" w:line="276" w:lineRule="auto"/>
        <w:ind w:left="284" w:right="567" w:firstLine="425"/>
        <w:jc w:val="both"/>
        <w:rPr>
          <w:rFonts w:ascii="Times New Roman" w:eastAsia="Calibri" w:hAnsi="Times New Roman" w:cs="Times New Roman"/>
          <w:sz w:val="30"/>
          <w:szCs w:val="30"/>
        </w:rPr>
      </w:pPr>
      <w:r w:rsidRPr="0029496A">
        <w:rPr>
          <w:rFonts w:ascii="Times New Roman" w:eastAsia="Calibri" w:hAnsi="Times New Roman" w:cs="Times New Roman"/>
          <w:sz w:val="30"/>
          <w:szCs w:val="30"/>
        </w:rPr>
        <w:t xml:space="preserve">1. Установить в Тюменской области минимальную месячную заработную плату на уровне не ниже прожиточного минимума трудоспособного населения для работников бюджетного сектора экономики. </w:t>
      </w:r>
    </w:p>
    <w:p w:rsidR="0029496A" w:rsidRPr="0029496A" w:rsidRDefault="0029496A" w:rsidP="0029496A">
      <w:pPr>
        <w:spacing w:after="0" w:line="276" w:lineRule="auto"/>
        <w:ind w:left="284" w:right="567" w:firstLine="425"/>
        <w:jc w:val="both"/>
        <w:rPr>
          <w:rFonts w:ascii="Times New Roman" w:eastAsia="Calibri" w:hAnsi="Times New Roman" w:cs="Times New Roman"/>
          <w:sz w:val="30"/>
          <w:szCs w:val="30"/>
        </w:rPr>
      </w:pPr>
      <w:r w:rsidRPr="0029496A">
        <w:rPr>
          <w:rFonts w:ascii="Times New Roman" w:eastAsia="Calibri" w:hAnsi="Times New Roman" w:cs="Times New Roman"/>
          <w:sz w:val="30"/>
          <w:szCs w:val="30"/>
        </w:rPr>
        <w:t>2. Разработать механизм индексации заработной платы работников бюджетной сферы в соответствии ростом потребительских цен на товары и услуги в Тюменской области.</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 xml:space="preserve">Областной Совет профсоюзов получил ответ на резолюцию участников митинга первомайской акции в городе Тюмени, в котором подробно изложена </w:t>
      </w:r>
      <w:r w:rsidRPr="0029496A">
        <w:rPr>
          <w:rFonts w:ascii="Times New Roman" w:eastAsia="Times New Roman" w:hAnsi="Times New Roman" w:cs="Times New Roman"/>
          <w:sz w:val="28"/>
          <w:szCs w:val="28"/>
          <w:lang w:eastAsia="ru-RU"/>
        </w:rPr>
        <w:lastRenderedPageBreak/>
        <w:t xml:space="preserve">ситуация и принимаемые меры органами исполнительной власти на поставленные вопросы. Однако отдельные пункты не предусматривают меры, направленные на реализацию предложений профсоюзов, населения области в ближайшее время, более того из письма следует, что отдельные обращения могут быть реализованы без дополнительных финансовых затрат из бюджета. Поэтому профсоюзы предложили рассмотреть предложение об установлении минимальной заработной платы работникам бюджетных отраслей с 1 сентября </w:t>
      </w:r>
      <w:smartTag w:uri="urn:schemas-microsoft-com:office:smarttags" w:element="metricconverter">
        <w:smartTagPr>
          <w:attr w:name="ProductID" w:val="2014 г"/>
        </w:smartTagPr>
        <w:r w:rsidRPr="0029496A">
          <w:rPr>
            <w:rFonts w:ascii="Times New Roman" w:eastAsia="Times New Roman" w:hAnsi="Times New Roman" w:cs="Times New Roman"/>
            <w:sz w:val="28"/>
            <w:szCs w:val="28"/>
            <w:lang w:eastAsia="ru-RU"/>
          </w:rPr>
          <w:t>2014 г</w:t>
        </w:r>
      </w:smartTag>
      <w:r w:rsidRPr="0029496A">
        <w:rPr>
          <w:rFonts w:ascii="Times New Roman" w:eastAsia="Times New Roman" w:hAnsi="Times New Roman" w:cs="Times New Roman"/>
          <w:sz w:val="28"/>
          <w:szCs w:val="28"/>
          <w:lang w:eastAsia="ru-RU"/>
        </w:rPr>
        <w:t xml:space="preserve">. на уровне 80% от прожиточного минимума трудоспособного населения, а с 1 января 2015 года на уровне прожиточного минимума в Тюменской области. В настоящее время минимальная заработная плата в 60 субъектах Российской Федерации установлена на уровне прожиточного минимума трудоспособного населения и выше.  На приближение минимальной заработной платы к </w:t>
      </w:r>
      <w:r w:rsidRPr="0029496A">
        <w:rPr>
          <w:rFonts w:ascii="Times New Roman" w:eastAsia="Times New Roman" w:hAnsi="Times New Roman" w:cs="Times New Roman"/>
          <w:sz w:val="28"/>
          <w:szCs w:val="28"/>
          <w:u w:val="single"/>
          <w:lang w:eastAsia="ru-RU"/>
        </w:rPr>
        <w:t>потребительскому бюджету</w:t>
      </w:r>
      <w:r w:rsidRPr="0029496A">
        <w:rPr>
          <w:rFonts w:ascii="Times New Roman" w:eastAsia="Times New Roman" w:hAnsi="Times New Roman" w:cs="Times New Roman"/>
          <w:sz w:val="28"/>
          <w:szCs w:val="28"/>
          <w:lang w:eastAsia="ru-RU"/>
        </w:rPr>
        <w:t xml:space="preserve"> обращает внимание и полномочный представитель Президента РФ в УРФО И.Р. </w:t>
      </w:r>
      <w:proofErr w:type="spellStart"/>
      <w:r w:rsidRPr="0029496A">
        <w:rPr>
          <w:rFonts w:ascii="Times New Roman" w:eastAsia="Times New Roman" w:hAnsi="Times New Roman" w:cs="Times New Roman"/>
          <w:sz w:val="28"/>
          <w:szCs w:val="28"/>
          <w:lang w:eastAsia="ru-RU"/>
        </w:rPr>
        <w:t>Холманских</w:t>
      </w:r>
      <w:proofErr w:type="spellEnd"/>
      <w:r w:rsidRPr="0029496A">
        <w:rPr>
          <w:rFonts w:ascii="Times New Roman" w:eastAsia="Times New Roman" w:hAnsi="Times New Roman" w:cs="Times New Roman"/>
          <w:sz w:val="28"/>
          <w:szCs w:val="28"/>
          <w:lang w:eastAsia="ru-RU"/>
        </w:rPr>
        <w:t xml:space="preserve"> (Протокол совещания от 18.04.2014г.  №3).  Необходимо разработать механизм индексации заработной платы работников бюджетной сферы в соответствии с ростом потребительских цен на товары и услуги в Тюменской области, так как Указ Президента РФ В.В. Путина «О мероприятиях по реализации государственной социальной политики», в части доведения заработной платы работников бюджетной сферы до средней заработной платы в регионе ограничен определенными сроками.</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ab/>
        <w:t>Есть необходимость принятия закона Тюменской области о минимальном восстановительном потребительском бюджете. Минимальный потребительский бюджет предназначен для анализа изменения уровня жизни населения, выработке мер социальной поддержки нуждающихся граждан. Кроме того, он может и должен быть использован при реализации текущей и формирования перспективной социально-экономической политики Тюменской области в качестве социального стандарта уровня жизни населения, формирования бюджета, принятия и реализации социальных программ, использования в коллективно-договорном регулировании оплаты труда, обоснования устанавливаемых в области размера минимальной заработной платы.</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ab/>
        <w:t>Принятие закона Тюменской области о минимальном потребительском бюджете не исключает действие закона Тюменской области от 06.07.2005г. №393 «О порядке установления величины прожиточного минимума в Тюменской области». Что касается бюджетного законодательства, то в него может быть внесены изменения после принятия областного Закона о минимальном потребительском бюджете или сохранен показатель «прожиточный минимум».</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lastRenderedPageBreak/>
        <w:tab/>
        <w:t xml:space="preserve">ТМООП «Тюменский </w:t>
      </w:r>
      <w:proofErr w:type="spellStart"/>
      <w:r w:rsidRPr="0029496A">
        <w:rPr>
          <w:rFonts w:ascii="Times New Roman" w:eastAsia="Times New Roman" w:hAnsi="Times New Roman" w:cs="Times New Roman"/>
          <w:sz w:val="28"/>
          <w:szCs w:val="28"/>
          <w:lang w:eastAsia="ru-RU"/>
        </w:rPr>
        <w:t>облсовпроф</w:t>
      </w:r>
      <w:proofErr w:type="spellEnd"/>
      <w:r w:rsidRPr="0029496A">
        <w:rPr>
          <w:rFonts w:ascii="Times New Roman" w:eastAsia="Times New Roman" w:hAnsi="Times New Roman" w:cs="Times New Roman"/>
          <w:sz w:val="28"/>
          <w:szCs w:val="28"/>
          <w:lang w:eastAsia="ru-RU"/>
        </w:rPr>
        <w:t>» направил свой ответ в Правительство Тюменской области и предложил продолжить консультации по данным предложениям.</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b/>
          <w:kern w:val="2"/>
          <w:sz w:val="28"/>
          <w:szCs w:val="28"/>
          <w:lang w:eastAsia="zh-CN" w:bidi="hi-IN"/>
        </w:rPr>
      </w:pPr>
      <w:r w:rsidRPr="0029496A">
        <w:rPr>
          <w:rFonts w:ascii="Times New Roman" w:eastAsia="SimSun" w:hAnsi="Times New Roman" w:cs="Times New Roman"/>
          <w:b/>
          <w:kern w:val="2"/>
          <w:sz w:val="28"/>
          <w:szCs w:val="28"/>
          <w:lang w:val="en-US" w:eastAsia="zh-CN" w:bidi="hi-IN"/>
        </w:rPr>
        <w:t>III</w:t>
      </w:r>
      <w:r w:rsidRPr="0029496A">
        <w:rPr>
          <w:rFonts w:ascii="Times New Roman" w:eastAsia="SimSun" w:hAnsi="Times New Roman" w:cs="Times New Roman"/>
          <w:b/>
          <w:kern w:val="2"/>
          <w:sz w:val="28"/>
          <w:szCs w:val="28"/>
          <w:lang w:eastAsia="zh-CN" w:bidi="hi-IN"/>
        </w:rPr>
        <w:t>. Развитие рынка труда и содействие занятости населения</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b/>
          <w:kern w:val="2"/>
          <w:sz w:val="28"/>
          <w:szCs w:val="28"/>
          <w:lang w:eastAsia="zh-CN" w:bidi="hi-IN"/>
        </w:rPr>
      </w:pPr>
      <w:r w:rsidRPr="0029496A">
        <w:rPr>
          <w:rFonts w:ascii="Times New Roman" w:eastAsia="SimSun" w:hAnsi="Times New Roman" w:cs="Times New Roman"/>
          <w:kern w:val="2"/>
          <w:sz w:val="28"/>
          <w:szCs w:val="28"/>
          <w:lang w:eastAsia="zh-CN" w:bidi="hi-IN"/>
        </w:rPr>
        <w:t xml:space="preserve">Областные организации профсоюзов оперативно отслеживают ситуацию о предстоящем сокращении работников, неполной занятости, контролируют соблюдение трудового законодательства. </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proofErr w:type="spellStart"/>
      <w:r w:rsidRPr="0029496A">
        <w:rPr>
          <w:rFonts w:ascii="Times New Roman" w:eastAsia="SimSun" w:hAnsi="Times New Roman" w:cs="Times New Roman"/>
          <w:kern w:val="2"/>
          <w:sz w:val="28"/>
          <w:szCs w:val="28"/>
          <w:lang w:eastAsia="zh-CN" w:bidi="hi-IN"/>
        </w:rPr>
        <w:t>Облсовпроф</w:t>
      </w:r>
      <w:proofErr w:type="spellEnd"/>
      <w:r w:rsidRPr="0029496A">
        <w:rPr>
          <w:rFonts w:ascii="Times New Roman" w:eastAsia="SimSun" w:hAnsi="Times New Roman" w:cs="Times New Roman"/>
          <w:kern w:val="2"/>
          <w:sz w:val="28"/>
          <w:szCs w:val="28"/>
          <w:lang w:eastAsia="zh-CN" w:bidi="hi-IN"/>
        </w:rPr>
        <w:t xml:space="preserve"> совместно с областными организациями профсоюзов ежегодно участвуют в формировании предложений и согласовывают потребности работодателей в привлечении и использовании иностранных работников и предложений по объему квоты на выдачу иностранным гражданам приглашений на въезд в Российскую Федерацию в целях осуществления трудовой деятельности на территории Тюменской области.</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Первичным профсоюзным организациям, областным организациям профсоюзов при заключении коллективных договоров, соглашений рекомендовано предусматривать обязательства работодателей по приему на работу в первую очередь российских граждан.</w:t>
      </w:r>
      <w:r w:rsidRPr="0029496A">
        <w:rPr>
          <w:rFonts w:ascii="Times New Roman" w:eastAsia="SimSun" w:hAnsi="Times New Roman" w:cs="Times New Roman"/>
          <w:b/>
          <w:kern w:val="2"/>
          <w:sz w:val="28"/>
          <w:szCs w:val="28"/>
          <w:lang w:eastAsia="zh-CN" w:bidi="hi-IN"/>
        </w:rPr>
        <w:t xml:space="preserve">  </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 xml:space="preserve">Представители ТМООП «Тюменский </w:t>
      </w:r>
      <w:proofErr w:type="spellStart"/>
      <w:r w:rsidRPr="0029496A">
        <w:rPr>
          <w:rFonts w:ascii="Times New Roman" w:eastAsia="SimSun" w:hAnsi="Times New Roman" w:cs="Times New Roman"/>
          <w:kern w:val="2"/>
          <w:sz w:val="28"/>
          <w:szCs w:val="28"/>
          <w:lang w:eastAsia="zh-CN" w:bidi="hi-IN"/>
        </w:rPr>
        <w:t>облсовпроф</w:t>
      </w:r>
      <w:proofErr w:type="spellEnd"/>
      <w:r w:rsidRPr="0029496A">
        <w:rPr>
          <w:rFonts w:ascii="Times New Roman" w:eastAsia="SimSun" w:hAnsi="Times New Roman" w:cs="Times New Roman"/>
          <w:kern w:val="2"/>
          <w:sz w:val="28"/>
          <w:szCs w:val="28"/>
          <w:lang w:eastAsia="zh-CN" w:bidi="hi-IN"/>
        </w:rPr>
        <w:t>» постоянно принимают участие в заседании областной межведомственной комиссии по вопросам привлечения и использования иностранных работников, в подведении итогов областного конкурса «Лучший работодатель в области содействия занятости населения».</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 xml:space="preserve">С целью </w:t>
      </w:r>
      <w:proofErr w:type="spellStart"/>
      <w:r w:rsidRPr="0029496A">
        <w:rPr>
          <w:rFonts w:ascii="Times New Roman" w:eastAsia="Times New Roman" w:hAnsi="Times New Roman" w:cs="Times New Roman"/>
          <w:sz w:val="28"/>
          <w:szCs w:val="28"/>
          <w:lang w:eastAsia="ru-RU"/>
        </w:rPr>
        <w:t>профориентационной</w:t>
      </w:r>
      <w:proofErr w:type="spellEnd"/>
      <w:r w:rsidRPr="0029496A">
        <w:rPr>
          <w:rFonts w:ascii="Times New Roman" w:eastAsia="Times New Roman" w:hAnsi="Times New Roman" w:cs="Times New Roman"/>
          <w:sz w:val="28"/>
          <w:szCs w:val="28"/>
          <w:lang w:eastAsia="ru-RU"/>
        </w:rPr>
        <w:t xml:space="preserve"> работы для студентов педагогических учреждений ВПО и СПО Тюменской межрегиональной организацией Профсоюза работников народного образования и науки РФ учреждена именная стипендия. </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Так в I полугодии 2014 года 5 студентам назначена стипендия в номинации «Педагогическая надежда» за высокую заинтересованность в получении  педагогической специальности с ориентацией на трудоустройство в школу, успешное освоение учебных программ. Размер стипендии составляет 1 тысячу рублей в месяц.</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b/>
          <w:kern w:val="2"/>
          <w:sz w:val="28"/>
          <w:szCs w:val="28"/>
          <w:lang w:eastAsia="zh-CN" w:bidi="hi-IN"/>
        </w:rPr>
      </w:pPr>
      <w:r w:rsidRPr="0029496A">
        <w:rPr>
          <w:rFonts w:ascii="Times New Roman" w:eastAsia="Times New Roman" w:hAnsi="Times New Roman" w:cs="Times New Roman"/>
          <w:sz w:val="28"/>
          <w:szCs w:val="28"/>
          <w:lang w:eastAsia="ru-RU"/>
        </w:rPr>
        <w:t>5 студентам назначена стипендия в номинации «За активную работу в Профсоюзе». Размер стипендии составляет 2 тысячи рублей в месяц.</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proofErr w:type="spellStart"/>
      <w:r w:rsidRPr="0029496A">
        <w:rPr>
          <w:rFonts w:ascii="Times New Roman" w:eastAsia="SimSun" w:hAnsi="Times New Roman" w:cs="Times New Roman"/>
          <w:kern w:val="2"/>
          <w:sz w:val="28"/>
          <w:szCs w:val="28"/>
          <w:lang w:eastAsia="zh-CN" w:bidi="hi-IN"/>
        </w:rPr>
        <w:t>Облсовпроф</w:t>
      </w:r>
      <w:proofErr w:type="spellEnd"/>
      <w:r w:rsidRPr="0029496A">
        <w:rPr>
          <w:rFonts w:ascii="Times New Roman" w:eastAsia="SimSun" w:hAnsi="Times New Roman" w:cs="Times New Roman"/>
          <w:kern w:val="2"/>
          <w:sz w:val="28"/>
          <w:szCs w:val="28"/>
          <w:lang w:eastAsia="zh-CN" w:bidi="hi-IN"/>
        </w:rPr>
        <w:t xml:space="preserve">, областные организации профсоюзов принимали участие в проведении социальной экспертизы программ, мероприятий в части их влияния на создание и сохранение рабочих мест, и ситуацию на территориальных рынках труда.  </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Mangal"/>
          <w:b/>
          <w:kern w:val="2"/>
          <w:sz w:val="28"/>
          <w:szCs w:val="28"/>
          <w:lang w:eastAsia="zh-CN" w:bidi="hi-IN"/>
        </w:rPr>
      </w:pPr>
      <w:r w:rsidRPr="0029496A">
        <w:rPr>
          <w:rFonts w:ascii="Times New Roman" w:eastAsia="SimSun" w:hAnsi="Times New Roman" w:cs="Mangal"/>
          <w:b/>
          <w:kern w:val="2"/>
          <w:sz w:val="28"/>
          <w:szCs w:val="28"/>
          <w:lang w:val="en-US" w:eastAsia="zh-CN" w:bidi="hi-IN"/>
        </w:rPr>
        <w:t>IV</w:t>
      </w:r>
      <w:r w:rsidRPr="0029496A">
        <w:rPr>
          <w:rFonts w:ascii="Times New Roman" w:eastAsia="SimSun" w:hAnsi="Times New Roman" w:cs="Mangal"/>
          <w:b/>
          <w:kern w:val="2"/>
          <w:sz w:val="28"/>
          <w:szCs w:val="28"/>
          <w:lang w:eastAsia="zh-CN" w:bidi="hi-IN"/>
        </w:rPr>
        <w:t>. Реализация мер социальной поддержки населения</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Times New Roman" w:hAnsi="Times New Roman" w:cs="Times New Roman"/>
          <w:kern w:val="2"/>
          <w:sz w:val="28"/>
          <w:szCs w:val="28"/>
          <w:lang w:eastAsia="zh-CN" w:bidi="hi-IN"/>
        </w:rPr>
        <w:t xml:space="preserve"> В рамках Соглашения с Отделением ПФР Тюменской области в 1 полугодии совместно с профсоюзами проведена работа по разъяснению среди </w:t>
      </w:r>
      <w:r w:rsidRPr="0029496A">
        <w:rPr>
          <w:rFonts w:ascii="Times New Roman" w:eastAsia="Times New Roman" w:hAnsi="Times New Roman" w:cs="Times New Roman"/>
          <w:kern w:val="2"/>
          <w:sz w:val="28"/>
          <w:szCs w:val="28"/>
          <w:lang w:eastAsia="zh-CN" w:bidi="hi-IN"/>
        </w:rPr>
        <w:lastRenderedPageBreak/>
        <w:t>работников новых положений пенсионного законодательства. В этом направлении проведено обучение профсоюзного актива, состоялись совместные совещания на территориях муниципальных образований, встречи с трудовыми коллективами.</w:t>
      </w:r>
    </w:p>
    <w:p w:rsidR="0029496A" w:rsidRPr="0029496A" w:rsidRDefault="0029496A" w:rsidP="0029496A">
      <w:pPr>
        <w:widowControl w:val="0"/>
        <w:suppressAutoHyphens/>
        <w:spacing w:after="0" w:line="276" w:lineRule="auto"/>
        <w:ind w:left="284" w:right="567" w:firstLine="425"/>
        <w:jc w:val="both"/>
        <w:rPr>
          <w:rFonts w:ascii="Times New Roman" w:eastAsia="SimSun" w:hAnsi="Times New Roman" w:cs="Times New Roman"/>
          <w:kern w:val="2"/>
          <w:sz w:val="28"/>
          <w:szCs w:val="28"/>
          <w:lang w:eastAsia="zh-CN" w:bidi="hi-IN"/>
        </w:rPr>
      </w:pPr>
      <w:r w:rsidRPr="0029496A">
        <w:rPr>
          <w:rFonts w:ascii="Times New Roman" w:eastAsia="SimSun" w:hAnsi="Times New Roman" w:cs="Times New Roman"/>
          <w:kern w:val="2"/>
          <w:sz w:val="28"/>
          <w:szCs w:val="28"/>
          <w:lang w:eastAsia="zh-CN" w:bidi="hi-IN"/>
        </w:rPr>
        <w:t>В 2014 году профсоюзы участвовали в централизованном распределении путевок в летние загородные лагеря. Было распределено по обкомам 1330 путевок.</w:t>
      </w:r>
    </w:p>
    <w:p w:rsidR="0029496A" w:rsidRPr="0029496A" w:rsidRDefault="0029496A" w:rsidP="0029496A">
      <w:pPr>
        <w:widowControl w:val="0"/>
        <w:suppressAutoHyphens/>
        <w:spacing w:after="0" w:line="276" w:lineRule="auto"/>
        <w:ind w:left="284" w:right="567" w:firstLine="425"/>
        <w:jc w:val="both"/>
        <w:rPr>
          <w:rFonts w:ascii="Times New Roman" w:eastAsia="Calibri" w:hAnsi="Times New Roman" w:cs="Times New Roman"/>
          <w:sz w:val="28"/>
          <w:szCs w:val="28"/>
        </w:rPr>
      </w:pPr>
      <w:r w:rsidRPr="0029496A">
        <w:rPr>
          <w:rFonts w:ascii="Calibri" w:eastAsia="Calibri" w:hAnsi="Calibri" w:cs="Times New Roman"/>
          <w:b/>
          <w:sz w:val="28"/>
          <w:szCs w:val="28"/>
        </w:rPr>
        <w:t xml:space="preserve">  </w:t>
      </w:r>
      <w:r w:rsidRPr="0029496A">
        <w:rPr>
          <w:rFonts w:ascii="Times New Roman" w:eastAsia="Calibri" w:hAnsi="Times New Roman" w:cs="Times New Roman"/>
          <w:sz w:val="28"/>
          <w:szCs w:val="28"/>
        </w:rPr>
        <w:t>Межрегиональной организацией Профсоюза</w:t>
      </w:r>
      <w:r w:rsidRPr="0029496A">
        <w:rPr>
          <w:rFonts w:ascii="Times New Roman" w:eastAsia="Calibri" w:hAnsi="Times New Roman" w:cs="Times New Roman"/>
          <w:b/>
          <w:sz w:val="28"/>
          <w:szCs w:val="28"/>
        </w:rPr>
        <w:t xml:space="preserve"> </w:t>
      </w:r>
      <w:r w:rsidRPr="0029496A">
        <w:rPr>
          <w:rFonts w:ascii="Times New Roman" w:eastAsia="Calibri" w:hAnsi="Times New Roman" w:cs="Times New Roman"/>
          <w:sz w:val="28"/>
          <w:szCs w:val="28"/>
        </w:rPr>
        <w:t>работников народного образования и науки РФ приобретено 378 путевок на сумму 4 млн. 400т. рублей. Путевки приобретены для оздоровления работников образования, для организации учебы профсоюзного актива, поощрения профсоюзного актива и социальных партнеров, награждения победителей различных профсоюзных конкурсов.</w:t>
      </w:r>
    </w:p>
    <w:p w:rsidR="0029496A" w:rsidRPr="0029496A" w:rsidRDefault="0029496A" w:rsidP="0029496A">
      <w:pPr>
        <w:widowControl w:val="0"/>
        <w:suppressAutoHyphens/>
        <w:spacing w:after="0" w:line="276" w:lineRule="auto"/>
        <w:ind w:left="284" w:right="567" w:firstLine="425"/>
        <w:jc w:val="both"/>
        <w:rPr>
          <w:rFonts w:ascii="Times New Roman" w:eastAsia="Times New Roman" w:hAnsi="Times New Roman" w:cs="Times New Roman"/>
          <w:kern w:val="2"/>
          <w:sz w:val="28"/>
          <w:szCs w:val="28"/>
          <w:lang w:eastAsia="zh-CN" w:bidi="hi-IN"/>
        </w:rPr>
      </w:pPr>
      <w:r w:rsidRPr="0029496A">
        <w:rPr>
          <w:rFonts w:ascii="Times New Roman" w:eastAsia="Times New Roman" w:hAnsi="Times New Roman" w:cs="Times New Roman"/>
          <w:kern w:val="2"/>
          <w:sz w:val="28"/>
          <w:szCs w:val="28"/>
          <w:lang w:eastAsia="zh-CN" w:bidi="hi-IN"/>
        </w:rPr>
        <w:t xml:space="preserve">В ТМООП «Тюменский </w:t>
      </w:r>
      <w:proofErr w:type="spellStart"/>
      <w:r w:rsidRPr="0029496A">
        <w:rPr>
          <w:rFonts w:ascii="Times New Roman" w:eastAsia="Times New Roman" w:hAnsi="Times New Roman" w:cs="Times New Roman"/>
          <w:kern w:val="2"/>
          <w:sz w:val="28"/>
          <w:szCs w:val="28"/>
          <w:lang w:eastAsia="zh-CN" w:bidi="hi-IN"/>
        </w:rPr>
        <w:t>облсовпроф</w:t>
      </w:r>
      <w:proofErr w:type="spellEnd"/>
      <w:r w:rsidRPr="0029496A">
        <w:rPr>
          <w:rFonts w:ascii="Times New Roman" w:eastAsia="Times New Roman" w:hAnsi="Times New Roman" w:cs="Times New Roman"/>
          <w:kern w:val="2"/>
          <w:sz w:val="28"/>
          <w:szCs w:val="28"/>
          <w:lang w:eastAsia="zh-CN" w:bidi="hi-IN"/>
        </w:rPr>
        <w:t xml:space="preserve">» функционирует молодежный совет. Молодежные советы также созданы в шести областных (территориальных) организациях.  Молодежные советы работают по утвержденным планам. </w:t>
      </w:r>
    </w:p>
    <w:p w:rsidR="0029496A" w:rsidRPr="0029496A" w:rsidRDefault="0029496A" w:rsidP="0029496A">
      <w:pPr>
        <w:suppressAutoHyphens/>
        <w:spacing w:after="0" w:line="276"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Профсоюзами принято участие в профсоюзном конкурсе агитбригад в Свердловской области «Профсоюзы за достойный труд!», где стали лауреатами в номинации «Актуальность и новизна в профсоюзе».</w:t>
      </w:r>
    </w:p>
    <w:p w:rsidR="0029496A" w:rsidRPr="0029496A" w:rsidRDefault="0029496A" w:rsidP="0029496A">
      <w:pPr>
        <w:suppressAutoHyphens/>
        <w:spacing w:after="0" w:line="276"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Проведено обучение членов молодежного совета в городе Кургане «Молодежь-стратегический резерв профсоюза».</w:t>
      </w:r>
    </w:p>
    <w:p w:rsidR="0029496A" w:rsidRPr="0029496A" w:rsidRDefault="0029496A" w:rsidP="0029496A">
      <w:pPr>
        <w:suppressAutoHyphens/>
        <w:spacing w:after="0" w:line="276" w:lineRule="auto"/>
        <w:ind w:left="284" w:right="567" w:firstLine="425"/>
        <w:jc w:val="both"/>
        <w:rPr>
          <w:rFonts w:ascii="Times New Roman" w:eastAsia="SimSun" w:hAnsi="Times New Roman" w:cs="Mangal"/>
          <w:kern w:val="2"/>
          <w:sz w:val="28"/>
          <w:szCs w:val="28"/>
          <w:lang w:eastAsia="zh-CN" w:bidi="hi-IN"/>
        </w:rPr>
      </w:pPr>
      <w:r w:rsidRPr="0029496A">
        <w:rPr>
          <w:rFonts w:ascii="Times New Roman" w:eastAsia="SimSun" w:hAnsi="Times New Roman" w:cs="Mangal"/>
          <w:kern w:val="2"/>
          <w:sz w:val="28"/>
          <w:szCs w:val="28"/>
          <w:lang w:eastAsia="zh-CN" w:bidi="hi-IN"/>
        </w:rPr>
        <w:t>Приняли участие в профсоюзном молодежном слете в Челябинской области, где обсудили вопросы по проблемам молодежи в области социально-трудовых отношений.</w:t>
      </w:r>
    </w:p>
    <w:p w:rsidR="0029496A" w:rsidRPr="0029496A" w:rsidRDefault="0029496A" w:rsidP="0029496A">
      <w:pPr>
        <w:widowControl w:val="0"/>
        <w:numPr>
          <w:ilvl w:val="0"/>
          <w:numId w:val="6"/>
        </w:numPr>
        <w:suppressAutoHyphens/>
        <w:spacing w:after="0" w:line="276" w:lineRule="auto"/>
        <w:ind w:left="284" w:right="567" w:firstLine="425"/>
        <w:jc w:val="both"/>
        <w:rPr>
          <w:rFonts w:ascii="Times New Roman" w:eastAsia="Times New Roman" w:hAnsi="Times New Roman" w:cs="Times New Roman"/>
          <w:b/>
          <w:color w:val="000000"/>
          <w:kern w:val="2"/>
          <w:sz w:val="28"/>
          <w:szCs w:val="28"/>
          <w:lang w:eastAsia="zh-CN" w:bidi="hi-IN"/>
        </w:rPr>
      </w:pPr>
      <w:r w:rsidRPr="0029496A">
        <w:rPr>
          <w:rFonts w:ascii="Times New Roman" w:eastAsia="Times New Roman" w:hAnsi="Times New Roman" w:cs="Times New Roman"/>
          <w:b/>
          <w:kern w:val="2"/>
          <w:sz w:val="28"/>
          <w:szCs w:val="28"/>
          <w:lang w:eastAsia="zh-CN" w:bidi="hi-IN"/>
        </w:rPr>
        <w:t>Условия и охрана труда, промышленная и экологическая безопасность.</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 Снижение производственного травматизма в организациях Тюменской области за последнее время показывает, что происходит улучшение условий и охраны труда. </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За 6 месяцев 2014 года в Тюменский </w:t>
      </w:r>
      <w:proofErr w:type="spellStart"/>
      <w:r w:rsidRPr="0029496A">
        <w:rPr>
          <w:rFonts w:ascii="Times New Roman" w:eastAsia="Calibri" w:hAnsi="Times New Roman" w:cs="Times New Roman"/>
          <w:sz w:val="28"/>
          <w:szCs w:val="28"/>
        </w:rPr>
        <w:t>Облсовпроф</w:t>
      </w:r>
      <w:proofErr w:type="spellEnd"/>
      <w:r w:rsidRPr="0029496A">
        <w:rPr>
          <w:rFonts w:ascii="Times New Roman" w:eastAsia="Calibri" w:hAnsi="Times New Roman" w:cs="Times New Roman"/>
          <w:sz w:val="28"/>
          <w:szCs w:val="28"/>
        </w:rPr>
        <w:t xml:space="preserve"> поступило 52 извещения о несчастных случаях, относящихся к тяжелым и смертельным, что на 17 случаев меньше чем за аналогичный период прошлого года. </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В преддверии Всемирного дня охраны труда 28 апреля 2014 года, на заседании президиума ТМООП «Тюменский </w:t>
      </w:r>
      <w:proofErr w:type="spellStart"/>
      <w:r w:rsidRPr="0029496A">
        <w:rPr>
          <w:rFonts w:ascii="Times New Roman" w:eastAsia="Calibri" w:hAnsi="Times New Roman" w:cs="Times New Roman"/>
          <w:sz w:val="28"/>
          <w:szCs w:val="28"/>
        </w:rPr>
        <w:t>облсовпроф</w:t>
      </w:r>
      <w:proofErr w:type="spellEnd"/>
      <w:r w:rsidRPr="0029496A">
        <w:rPr>
          <w:rFonts w:ascii="Times New Roman" w:eastAsia="Calibri" w:hAnsi="Times New Roman" w:cs="Times New Roman"/>
          <w:sz w:val="28"/>
          <w:szCs w:val="28"/>
        </w:rPr>
        <w:t>» (постановление № 28-13 от 26.03.2014г.) рассмотрен вопрос об организации и проведении профсоюзными организациями Тюменской области мероприятий, связанных с этим Днем.</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 Во время месячника во многих отраслевых организациях профсоюзов проведены заседания Пленумов по вопросам охраны труда (народное образование, строители, автомобилисты и др.). </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lastRenderedPageBreak/>
        <w:t xml:space="preserve">В апреле 2014 года  Тюменская межрегиональная организация Профсоюза провела </w:t>
      </w:r>
      <w:proofErr w:type="spellStart"/>
      <w:r w:rsidRPr="0029496A">
        <w:rPr>
          <w:rFonts w:ascii="Times New Roman" w:eastAsia="Times New Roman" w:hAnsi="Times New Roman" w:cs="Times New Roman"/>
          <w:sz w:val="28"/>
          <w:szCs w:val="28"/>
          <w:lang w:eastAsia="ru-RU"/>
        </w:rPr>
        <w:t>вебинар</w:t>
      </w:r>
      <w:proofErr w:type="spellEnd"/>
      <w:r w:rsidRPr="0029496A">
        <w:rPr>
          <w:rFonts w:ascii="Times New Roman" w:eastAsia="Times New Roman" w:hAnsi="Times New Roman" w:cs="Times New Roman"/>
          <w:sz w:val="28"/>
          <w:szCs w:val="28"/>
          <w:lang w:eastAsia="ru-RU"/>
        </w:rPr>
        <w:t xml:space="preserve"> по теме «Специальная оценка условий труда». Информационные материалы </w:t>
      </w:r>
      <w:proofErr w:type="spellStart"/>
      <w:r w:rsidRPr="0029496A">
        <w:rPr>
          <w:rFonts w:ascii="Times New Roman" w:eastAsia="Times New Roman" w:hAnsi="Times New Roman" w:cs="Times New Roman"/>
          <w:sz w:val="28"/>
          <w:szCs w:val="28"/>
          <w:lang w:eastAsia="ru-RU"/>
        </w:rPr>
        <w:t>вебинара</w:t>
      </w:r>
      <w:proofErr w:type="spellEnd"/>
      <w:r w:rsidRPr="0029496A">
        <w:rPr>
          <w:rFonts w:ascii="Times New Roman" w:eastAsia="Times New Roman" w:hAnsi="Times New Roman" w:cs="Times New Roman"/>
          <w:sz w:val="28"/>
          <w:szCs w:val="28"/>
          <w:lang w:eastAsia="ru-RU"/>
        </w:rPr>
        <w:t xml:space="preserve"> были направлены в местные о все организации Профсоюза. Представители межрегиональной организации приняли участие в семинаре организованном областным советом профсоюзов.</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Times New Roman" w:hAnsi="Times New Roman" w:cs="Times New Roman"/>
          <w:sz w:val="28"/>
          <w:szCs w:val="28"/>
          <w:lang w:eastAsia="ru-RU"/>
        </w:rPr>
        <w:t xml:space="preserve">В марте – апреле 2014 года проведена </w:t>
      </w:r>
      <w:r w:rsidRPr="0029496A">
        <w:rPr>
          <w:rFonts w:ascii="Times New Roman" w:eastAsia="Calibri" w:hAnsi="Times New Roman" w:cs="Times New Roman"/>
          <w:sz w:val="28"/>
          <w:szCs w:val="28"/>
        </w:rPr>
        <w:t>тематическая проверка оценки качества аттестации рабочих мест. Постановление об итогах проверки прилагается. (Приложение № 2)</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 Проверка осуществлена 28 внештатными техническими инспекторами труда, которые в марте 2013 года были обучены на курсах по охране труда и имеют соответствующие удостоверения.</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В тематической проверке приняли участие 10 местных организаций Профсоюза юга Тюменской области: </w:t>
      </w:r>
      <w:proofErr w:type="spellStart"/>
      <w:r w:rsidRPr="0029496A">
        <w:rPr>
          <w:rFonts w:ascii="Times New Roman" w:eastAsia="Calibri" w:hAnsi="Times New Roman" w:cs="Times New Roman"/>
          <w:sz w:val="28"/>
          <w:szCs w:val="28"/>
        </w:rPr>
        <w:t>Аромашевская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Армизонская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Бердюжская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Голышмановская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Нижнетавдинская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Омутинская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Сладковская</w:t>
      </w:r>
      <w:proofErr w:type="spellEnd"/>
      <w:r w:rsidRPr="0029496A">
        <w:rPr>
          <w:rFonts w:ascii="Times New Roman" w:eastAsia="Calibri" w:hAnsi="Times New Roman" w:cs="Times New Roman"/>
          <w:sz w:val="28"/>
          <w:szCs w:val="28"/>
        </w:rPr>
        <w:t xml:space="preserve">, </w:t>
      </w:r>
      <w:proofErr w:type="spellStart"/>
      <w:r w:rsidRPr="0029496A">
        <w:rPr>
          <w:rFonts w:ascii="Times New Roman" w:eastAsia="Calibri" w:hAnsi="Times New Roman" w:cs="Times New Roman"/>
          <w:sz w:val="28"/>
          <w:szCs w:val="28"/>
        </w:rPr>
        <w:t>Ярковская</w:t>
      </w:r>
      <w:proofErr w:type="spellEnd"/>
      <w:r w:rsidRPr="0029496A">
        <w:rPr>
          <w:rFonts w:ascii="Times New Roman" w:eastAsia="Calibri" w:hAnsi="Times New Roman" w:cs="Times New Roman"/>
          <w:sz w:val="28"/>
          <w:szCs w:val="28"/>
        </w:rPr>
        <w:t xml:space="preserve"> районные и Тюменская, </w:t>
      </w:r>
      <w:proofErr w:type="spellStart"/>
      <w:r w:rsidRPr="0029496A">
        <w:rPr>
          <w:rFonts w:ascii="Times New Roman" w:eastAsia="Calibri" w:hAnsi="Times New Roman" w:cs="Times New Roman"/>
          <w:sz w:val="28"/>
          <w:szCs w:val="28"/>
        </w:rPr>
        <w:t>Ялуторовская</w:t>
      </w:r>
      <w:proofErr w:type="spellEnd"/>
      <w:r w:rsidRPr="0029496A">
        <w:rPr>
          <w:rFonts w:ascii="Times New Roman" w:eastAsia="Calibri" w:hAnsi="Times New Roman" w:cs="Times New Roman"/>
          <w:sz w:val="28"/>
          <w:szCs w:val="28"/>
        </w:rPr>
        <w:t xml:space="preserve"> городские организации.</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Проверено 75 образовательных учреждений: 33 дошкольных, 40 общеобразовательных и 2 профессионального образования.</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Аттестация рабочих мест проведена на 81 % от общего количества рабочих мест проверенных учреждений (с учетом аналогичных рабочих мест). Охват аттестацией рабочих мест не на 100 % из-за недостаточности финансовых средств. </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Руководителям образовательных учреждений выдано 2 представления об устранении выявленных нарушений. </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По итогам проверок выявлено 661 рабочее место с вредными условиями труда – это рабочие места поваров, кухонных рабочих, мойщиков посуды, водителей, библиотекарей, уборщиков служебных помещений, лаборантов, мастеров производственного обучения: деревообработки, сварочного производства, технического обслуживания автомобилей; операторов копировальных машин, учителей: химии, технологии, информатики и др.</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Профсоюзы постоянно сотрудничают с Государственным      учреждением – Тюменское региональное отделение Фонда социального страхования РФ по расследованию несчастных случаев на производстве; </w:t>
      </w:r>
      <w:r w:rsidRPr="0029496A">
        <w:rPr>
          <w:rFonts w:ascii="Times New Roman" w:eastAsia="Calibri" w:hAnsi="Times New Roman" w:cs="Times New Roman"/>
          <w:spacing w:val="-1"/>
          <w:sz w:val="28"/>
          <w:szCs w:val="28"/>
        </w:rPr>
        <w:t xml:space="preserve">с Управлением </w:t>
      </w:r>
      <w:proofErr w:type="spellStart"/>
      <w:r w:rsidRPr="0029496A">
        <w:rPr>
          <w:rFonts w:ascii="Times New Roman" w:eastAsia="Calibri" w:hAnsi="Times New Roman" w:cs="Times New Roman"/>
          <w:spacing w:val="-1"/>
          <w:sz w:val="28"/>
          <w:szCs w:val="28"/>
        </w:rPr>
        <w:t>Ростехнадзора</w:t>
      </w:r>
      <w:proofErr w:type="spellEnd"/>
      <w:r w:rsidRPr="0029496A">
        <w:rPr>
          <w:rFonts w:ascii="Times New Roman" w:eastAsia="Calibri" w:hAnsi="Times New Roman" w:cs="Times New Roman"/>
          <w:spacing w:val="-1"/>
          <w:sz w:val="28"/>
          <w:szCs w:val="28"/>
        </w:rPr>
        <w:t xml:space="preserve">, Управлением </w:t>
      </w:r>
      <w:proofErr w:type="spellStart"/>
      <w:r w:rsidRPr="0029496A">
        <w:rPr>
          <w:rFonts w:ascii="Times New Roman" w:eastAsia="Calibri" w:hAnsi="Times New Roman" w:cs="Times New Roman"/>
          <w:spacing w:val="-1"/>
          <w:sz w:val="28"/>
          <w:szCs w:val="28"/>
        </w:rPr>
        <w:t>Роспотребнадзора</w:t>
      </w:r>
      <w:proofErr w:type="spellEnd"/>
      <w:r w:rsidRPr="0029496A">
        <w:rPr>
          <w:rFonts w:ascii="Times New Roman" w:eastAsia="Calibri" w:hAnsi="Times New Roman" w:cs="Times New Roman"/>
          <w:spacing w:val="-1"/>
          <w:sz w:val="28"/>
          <w:szCs w:val="28"/>
        </w:rPr>
        <w:t xml:space="preserve">, </w:t>
      </w:r>
      <w:r w:rsidRPr="0029496A">
        <w:rPr>
          <w:rFonts w:ascii="Times New Roman" w:eastAsia="Calibri" w:hAnsi="Times New Roman" w:cs="Times New Roman"/>
          <w:sz w:val="28"/>
          <w:szCs w:val="28"/>
        </w:rPr>
        <w:t>Государственной инспекцией труда в Тюменской области по проведению совместных проверок и расследованию несчастных случаев на производстве.</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 В первом полугодии 2014 года проведено 38 совместных проверок, расследовано 52 несчастных случаев на производстве. </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Представители профсоюзов принимают постоянное участие в расследовании несчастных случаев на производстве. В 1 полугодии 2014 года </w:t>
      </w:r>
      <w:r w:rsidRPr="0029496A">
        <w:rPr>
          <w:rFonts w:ascii="Times New Roman" w:eastAsia="Calibri" w:hAnsi="Times New Roman" w:cs="Times New Roman"/>
          <w:sz w:val="28"/>
          <w:szCs w:val="28"/>
        </w:rPr>
        <w:lastRenderedPageBreak/>
        <w:t>совместно с государственными контролирующими органами, руководителями предприятий расследовано 52 несчастных случая.</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 В первом полугодии 2014 года технические инспекторы труда выдали работодателям 38 представлений об устранении выявленных нарушений требований охраны труда. </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 В первом полугодии 2014 года ТМООП «Тюменский </w:t>
      </w:r>
      <w:proofErr w:type="spellStart"/>
      <w:r w:rsidRPr="0029496A">
        <w:rPr>
          <w:rFonts w:ascii="Times New Roman" w:eastAsia="Calibri" w:hAnsi="Times New Roman" w:cs="Times New Roman"/>
          <w:sz w:val="28"/>
          <w:szCs w:val="28"/>
        </w:rPr>
        <w:t>облсовпроф</w:t>
      </w:r>
      <w:proofErr w:type="spellEnd"/>
      <w:r w:rsidRPr="0029496A">
        <w:rPr>
          <w:rFonts w:ascii="Times New Roman" w:eastAsia="Calibri" w:hAnsi="Times New Roman" w:cs="Times New Roman"/>
          <w:sz w:val="28"/>
          <w:szCs w:val="28"/>
        </w:rPr>
        <w:t>» совместно с отраслевыми организациями профсоюзов провели обучающие семинар-совещания с уполномоченными по охране труда, членами профкомов первичных профсоюзных организаций, ответственных за организацию профсоюзного контроля за безопасностью труда (организации АПК, культуры, государственных учреждений и общественного обслуживания и др.). Обучение прошли 250 человек, в том числе по специальной оценки условий труда с выдачей удостоверений установленного образца.</w:t>
      </w:r>
    </w:p>
    <w:p w:rsidR="0029496A" w:rsidRPr="0029496A" w:rsidRDefault="0029496A" w:rsidP="0029496A">
      <w:pPr>
        <w:widowControl w:val="0"/>
        <w:numPr>
          <w:ilvl w:val="0"/>
          <w:numId w:val="6"/>
        </w:numPr>
        <w:suppressAutoHyphens/>
        <w:spacing w:after="0" w:line="276" w:lineRule="auto"/>
        <w:ind w:left="284" w:right="567" w:firstLine="425"/>
        <w:contextualSpacing/>
        <w:jc w:val="both"/>
        <w:rPr>
          <w:rFonts w:ascii="Times New Roman" w:eastAsia="SimSun" w:hAnsi="Times New Roman" w:cs="Times New Roman"/>
          <w:b/>
          <w:kern w:val="2"/>
          <w:sz w:val="28"/>
          <w:szCs w:val="28"/>
          <w:lang w:eastAsia="zh-CN" w:bidi="hi-IN"/>
        </w:rPr>
      </w:pPr>
      <w:r w:rsidRPr="0029496A">
        <w:rPr>
          <w:rFonts w:ascii="Times New Roman" w:eastAsia="SimSun" w:hAnsi="Times New Roman" w:cs="Times New Roman"/>
          <w:b/>
          <w:kern w:val="2"/>
          <w:sz w:val="28"/>
          <w:szCs w:val="28"/>
          <w:lang w:eastAsia="zh-CN" w:bidi="hi-IN"/>
        </w:rPr>
        <w:t xml:space="preserve">Социальное партнерство и координация действия сторон Соглашения </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В первом полугодии профсоюзы осуществляли защиту законных прав и интересов работников в установленном законом порядке, осуществляли контроль соблюдения работодателями законодательства о труде, оказывали бесплатную юридическую помощь членам профсоюзов по вопросам трудового законодательства, оплаты труда.</w:t>
      </w:r>
    </w:p>
    <w:p w:rsidR="0029496A" w:rsidRPr="0029496A" w:rsidRDefault="0029496A" w:rsidP="0029496A">
      <w:pPr>
        <w:spacing w:after="0" w:line="276" w:lineRule="auto"/>
        <w:ind w:left="284" w:right="567" w:firstLine="425"/>
        <w:jc w:val="both"/>
        <w:rPr>
          <w:rFonts w:ascii="Times New Roman" w:eastAsia="Times New Roman" w:hAnsi="Times New Roman" w:cs="Times New Roman"/>
          <w:sz w:val="28"/>
          <w:szCs w:val="28"/>
          <w:lang w:eastAsia="ru-RU"/>
        </w:rPr>
      </w:pPr>
      <w:r w:rsidRPr="0029496A">
        <w:rPr>
          <w:rFonts w:ascii="Times New Roman" w:eastAsia="Times New Roman" w:hAnsi="Times New Roman" w:cs="Times New Roman"/>
          <w:sz w:val="28"/>
          <w:szCs w:val="28"/>
          <w:lang w:eastAsia="ru-RU"/>
        </w:rPr>
        <w:t xml:space="preserve">Аппаратом </w:t>
      </w:r>
      <w:proofErr w:type="spellStart"/>
      <w:r w:rsidRPr="0029496A">
        <w:rPr>
          <w:rFonts w:ascii="Times New Roman" w:eastAsia="Times New Roman" w:hAnsi="Times New Roman" w:cs="Times New Roman"/>
          <w:sz w:val="28"/>
          <w:szCs w:val="28"/>
          <w:lang w:eastAsia="ru-RU"/>
        </w:rPr>
        <w:t>облсовпроф</w:t>
      </w:r>
      <w:proofErr w:type="spellEnd"/>
      <w:r w:rsidRPr="0029496A">
        <w:rPr>
          <w:rFonts w:ascii="Times New Roman" w:eastAsia="Times New Roman" w:hAnsi="Times New Roman" w:cs="Times New Roman"/>
          <w:sz w:val="28"/>
          <w:szCs w:val="28"/>
          <w:lang w:eastAsia="ru-RU"/>
        </w:rPr>
        <w:t xml:space="preserve"> в течение 1 полугодия года рассмотрено 158 обращений, заявлений.</w:t>
      </w:r>
    </w:p>
    <w:p w:rsidR="0029496A" w:rsidRPr="0029496A" w:rsidRDefault="0029496A" w:rsidP="0029496A">
      <w:pPr>
        <w:spacing w:after="0" w:line="276" w:lineRule="auto"/>
        <w:ind w:left="284" w:right="567" w:firstLine="425"/>
        <w:jc w:val="both"/>
        <w:rPr>
          <w:rFonts w:ascii="Times New Roman" w:eastAsia="Calibri" w:hAnsi="Times New Roman" w:cs="Times New Roman"/>
          <w:sz w:val="28"/>
          <w:szCs w:val="28"/>
          <w:lang w:eastAsia="zh-CN"/>
        </w:rPr>
      </w:pPr>
      <w:r w:rsidRPr="0029496A">
        <w:rPr>
          <w:rFonts w:ascii="Times New Roman" w:eastAsia="Times New Roman" w:hAnsi="Times New Roman" w:cs="Times New Roman"/>
          <w:sz w:val="28"/>
          <w:szCs w:val="28"/>
          <w:lang w:eastAsia="ru-RU"/>
        </w:rPr>
        <w:t xml:space="preserve"> </w:t>
      </w:r>
      <w:r w:rsidRPr="0029496A">
        <w:rPr>
          <w:rFonts w:ascii="Times New Roman" w:eastAsia="Calibri" w:hAnsi="Times New Roman" w:cs="Times New Roman"/>
          <w:sz w:val="28"/>
          <w:szCs w:val="28"/>
          <w:lang w:eastAsia="zh-CN"/>
        </w:rPr>
        <w:t xml:space="preserve">Работа профсоюзов в 1 полугодии 2014 года была продолжена по дальнейшему развитию коллективно-договорного процесса в Тюменской области. </w:t>
      </w:r>
    </w:p>
    <w:p w:rsidR="0029496A" w:rsidRPr="0029496A" w:rsidRDefault="0029496A" w:rsidP="0029496A">
      <w:pPr>
        <w:spacing w:after="0" w:line="276" w:lineRule="auto"/>
        <w:ind w:left="284" w:right="567" w:firstLine="425"/>
        <w:jc w:val="both"/>
        <w:rPr>
          <w:rFonts w:ascii="Times New Roman" w:eastAsia="Calibri" w:hAnsi="Times New Roman" w:cs="Arial"/>
          <w:bCs/>
          <w:sz w:val="28"/>
          <w:szCs w:val="28"/>
        </w:rPr>
      </w:pPr>
      <w:r w:rsidRPr="0029496A">
        <w:rPr>
          <w:rFonts w:ascii="Times New Roman" w:eastAsia="Calibri" w:hAnsi="Times New Roman" w:cs="Times New Roman"/>
          <w:sz w:val="28"/>
          <w:szCs w:val="28"/>
        </w:rPr>
        <w:t xml:space="preserve">В результате проделанной работы </w:t>
      </w:r>
      <w:r w:rsidRPr="0029496A">
        <w:rPr>
          <w:rFonts w:ascii="Times New Roman" w:eastAsia="Calibri" w:hAnsi="Times New Roman" w:cs="Arial"/>
          <w:bCs/>
          <w:sz w:val="28"/>
          <w:szCs w:val="28"/>
        </w:rPr>
        <w:t>году охват организаций коллективными договорами, где имеются профорганизации увеличился на 0,7%.  В Тюменской области (без автономных округов) 1243 коллективных договора, охват организаций коллективными договорами составил 89,4%.</w:t>
      </w:r>
    </w:p>
    <w:p w:rsidR="0029496A" w:rsidRPr="0029496A" w:rsidRDefault="0029496A" w:rsidP="0029496A">
      <w:pPr>
        <w:spacing w:after="0" w:line="276" w:lineRule="auto"/>
        <w:ind w:left="284" w:right="567" w:firstLine="425"/>
        <w:jc w:val="both"/>
        <w:rPr>
          <w:rFonts w:ascii="Times New Roman" w:eastAsia="Calibri" w:hAnsi="Times New Roman" w:cs="Arial"/>
          <w:bCs/>
          <w:sz w:val="28"/>
          <w:szCs w:val="28"/>
        </w:rPr>
      </w:pPr>
      <w:r w:rsidRPr="0029496A">
        <w:rPr>
          <w:rFonts w:ascii="Times New Roman" w:eastAsia="Calibri" w:hAnsi="Times New Roman" w:cs="Arial"/>
          <w:bCs/>
          <w:sz w:val="28"/>
          <w:szCs w:val="28"/>
        </w:rPr>
        <w:t xml:space="preserve">Для сравнения по данным мониторинга коллективно-договорного процесса по состоянию на 1 июля 2014 года охват коллективными договорами работников организаций, осуществляющие деятельность на территории Тюменской области (без субъектов малого предпринимательства) составил 70,1% (232069 человек), 1679 коллективных договоров прошли уведомительную регистрацию и действуют в организациях Тюменской области </w:t>
      </w:r>
    </w:p>
    <w:p w:rsidR="00971DE9" w:rsidRDefault="0029496A" w:rsidP="0029496A">
      <w:pPr>
        <w:spacing w:after="0" w:line="276" w:lineRule="auto"/>
        <w:ind w:left="284" w:right="567" w:firstLine="425"/>
        <w:jc w:val="both"/>
        <w:rPr>
          <w:rFonts w:ascii="Times New Roman" w:eastAsia="Calibri" w:hAnsi="Times New Roman" w:cs="Times New Roman"/>
          <w:sz w:val="28"/>
          <w:szCs w:val="28"/>
        </w:rPr>
      </w:pPr>
      <w:r w:rsidRPr="0029496A">
        <w:rPr>
          <w:rFonts w:ascii="Times New Roman" w:eastAsia="Calibri" w:hAnsi="Times New Roman" w:cs="Times New Roman"/>
          <w:sz w:val="28"/>
          <w:szCs w:val="28"/>
        </w:rPr>
        <w:t xml:space="preserve">На региональном, отраслевом, территориальном уровнях заключено 48 соглашений: 2 региональных, 10 территориальных, 34 отраслевых (в том числе: 19 региональных отраслевых, 15 территориальных отраслевых), 2 территориальных межотраслевых соглашения. </w:t>
      </w: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Default="0014077F" w:rsidP="0029496A">
      <w:pPr>
        <w:spacing w:after="0" w:line="276" w:lineRule="auto"/>
        <w:ind w:left="284" w:right="567" w:firstLine="425"/>
        <w:jc w:val="both"/>
        <w:rPr>
          <w:rFonts w:ascii="Times New Roman" w:eastAsia="Calibri" w:hAnsi="Times New Roman" w:cs="Times New Roman"/>
          <w:sz w:val="28"/>
          <w:szCs w:val="28"/>
        </w:rPr>
      </w:pPr>
    </w:p>
    <w:p w:rsidR="0014077F" w:rsidRPr="008C6AE4" w:rsidRDefault="0014077F" w:rsidP="0029496A">
      <w:pPr>
        <w:spacing w:after="0" w:line="276" w:lineRule="auto"/>
        <w:ind w:left="284" w:right="567" w:firstLine="425"/>
        <w:jc w:val="both"/>
        <w:rPr>
          <w:rFonts w:ascii="Times New Roman" w:eastAsia="SimSun" w:hAnsi="Times New Roman" w:cs="Times New Roman"/>
          <w:b/>
          <w:bCs/>
          <w:kern w:val="1"/>
          <w:sz w:val="28"/>
          <w:szCs w:val="28"/>
          <w:lang w:eastAsia="zh-CN" w:bidi="hi-IN"/>
        </w:rPr>
      </w:pPr>
      <w:bookmarkStart w:id="0" w:name="_GoBack"/>
      <w:bookmarkEnd w:id="0"/>
    </w:p>
    <w:sectPr w:rsidR="0014077F" w:rsidRPr="008C6AE4">
      <w:headerReference w:type="default" r:id="rId7"/>
      <w:headerReference w:type="first" r:id="rId8"/>
      <w:footerReference w:type="first" r:id="rId9"/>
      <w:pgSz w:w="11906" w:h="16838"/>
      <w:pgMar w:top="776" w:right="424" w:bottom="776" w:left="1276" w:header="720" w:footer="720" w:gutter="0"/>
      <w:cols w:space="720"/>
      <w:titlePg/>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59" w:rsidRDefault="00DE5259">
      <w:pPr>
        <w:spacing w:after="0" w:line="240" w:lineRule="auto"/>
      </w:pPr>
      <w:r>
        <w:separator/>
      </w:r>
    </w:p>
  </w:endnote>
  <w:endnote w:type="continuationSeparator" w:id="0">
    <w:p w:rsidR="00DE5259" w:rsidRDefault="00DE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5" w:rsidRDefault="004075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59" w:rsidRDefault="00DE5259">
      <w:pPr>
        <w:spacing w:after="0" w:line="240" w:lineRule="auto"/>
      </w:pPr>
      <w:r>
        <w:separator/>
      </w:r>
    </w:p>
  </w:footnote>
  <w:footnote w:type="continuationSeparator" w:id="0">
    <w:p w:rsidR="00DE5259" w:rsidRDefault="00DE5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5" w:rsidRDefault="008C6AE4">
    <w:pPr>
      <w:pStyle w:val="a3"/>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7138035</wp:posOffset>
              </wp:positionH>
              <wp:positionV relativeFrom="paragraph">
                <wp:posOffset>635</wp:posOffset>
              </wp:positionV>
              <wp:extent cx="151765" cy="173990"/>
              <wp:effectExtent l="3810" t="635" r="6350" b="635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525" w:rsidRDefault="008C6AE4">
                          <w:pPr>
                            <w:pStyle w:val="a3"/>
                          </w:pPr>
                          <w:r>
                            <w:rPr>
                              <w:rStyle w:val="a7"/>
                            </w:rPr>
                            <w:fldChar w:fldCharType="begin"/>
                          </w:r>
                          <w:r>
                            <w:rPr>
                              <w:rStyle w:val="a7"/>
                            </w:rPr>
                            <w:instrText xml:space="preserve"> PAGE </w:instrText>
                          </w:r>
                          <w:r>
                            <w:rPr>
                              <w:rStyle w:val="a7"/>
                            </w:rPr>
                            <w:fldChar w:fldCharType="separate"/>
                          </w:r>
                          <w:r w:rsidR="0014077F">
                            <w:rPr>
                              <w:rStyle w:val="a7"/>
                              <w:noProof/>
                            </w:rPr>
                            <w:t>11</w:t>
                          </w:r>
                          <w:r>
                            <w:rPr>
                              <w:rStyle w:val="a7"/>
                            </w:rPr>
                            <w:fldChar w:fldCharType="end"/>
                          </w:r>
                          <w:r>
                            <w:cr/>
                          </w:r>
                        </w:p>
                        <w:p w:rsidR="00407525" w:rsidRDefault="0040752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62.0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" stroked="f">
              <v:fill opacity="0"/>
              <v:textbox inset="0,0,0,0">
                <w:txbxContent>
                  <w:p w:rsidR="00407525" w:rsidRDefault="008C6AE4">
                    <w:pPr>
                      <w:pStyle w:val="a3"/>
                    </w:pPr>
                    <w:r>
                      <w:rPr>
                        <w:rStyle w:val="a7"/>
                      </w:rPr>
                      <w:fldChar w:fldCharType="begin"/>
                    </w:r>
                    <w:r>
                      <w:rPr>
                        <w:rStyle w:val="a7"/>
                      </w:rPr>
                      <w:instrText xml:space="preserve"> PAGE </w:instrText>
                    </w:r>
                    <w:r>
                      <w:rPr>
                        <w:rStyle w:val="a7"/>
                      </w:rPr>
                      <w:fldChar w:fldCharType="separate"/>
                    </w:r>
                    <w:r w:rsidR="0014077F">
                      <w:rPr>
                        <w:rStyle w:val="a7"/>
                        <w:noProof/>
                      </w:rPr>
                      <w:t>11</w:t>
                    </w:r>
                    <w:r>
                      <w:rPr>
                        <w:rStyle w:val="a7"/>
                      </w:rPr>
                      <w:fldChar w:fldCharType="end"/>
                    </w:r>
                    <w:r>
                      <w:cr/>
                    </w:r>
                  </w:p>
                  <w:p w:rsidR="00407525" w:rsidRDefault="00407525">
                    <w:pPr>
                      <w:pStyle w:val="a3"/>
                    </w:pP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25" w:rsidRDefault="004075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0"/>
        </w:tabs>
        <w:ind w:left="1146" w:hanging="720"/>
      </w:pPr>
      <w:rPr>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4"/>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5C406CA"/>
    <w:multiLevelType w:val="multilevel"/>
    <w:tmpl w:val="36780E70"/>
    <w:lvl w:ilvl="0">
      <w:start w:val="1"/>
      <w:numFmt w:val="decimal"/>
      <w:lvlText w:val="%1."/>
      <w:lvlJc w:val="left"/>
      <w:pPr>
        <w:ind w:left="786" w:hanging="360"/>
      </w:pPr>
      <w:rPr>
        <w:b w:val="0"/>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3">
    <w:nsid w:val="52060804"/>
    <w:multiLevelType w:val="hybridMultilevel"/>
    <w:tmpl w:val="EDB8349C"/>
    <w:lvl w:ilvl="0" w:tplc="0FB0506E">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4">
    <w:nsid w:val="68636291"/>
    <w:multiLevelType w:val="hybridMultilevel"/>
    <w:tmpl w:val="85A6C034"/>
    <w:lvl w:ilvl="0" w:tplc="2A38EE02">
      <w:start w:val="5"/>
      <w:numFmt w:val="upperRoman"/>
      <w:lvlText w:val="%1."/>
      <w:lvlJc w:val="left"/>
      <w:pPr>
        <w:ind w:left="1146" w:hanging="72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E4"/>
    <w:rsid w:val="001211A8"/>
    <w:rsid w:val="0014077F"/>
    <w:rsid w:val="001708CF"/>
    <w:rsid w:val="00170A44"/>
    <w:rsid w:val="001B1677"/>
    <w:rsid w:val="001D1D6E"/>
    <w:rsid w:val="001F53EE"/>
    <w:rsid w:val="00253982"/>
    <w:rsid w:val="00261869"/>
    <w:rsid w:val="0029496A"/>
    <w:rsid w:val="002B4E93"/>
    <w:rsid w:val="003336CA"/>
    <w:rsid w:val="0035281B"/>
    <w:rsid w:val="00360093"/>
    <w:rsid w:val="003C4CDF"/>
    <w:rsid w:val="003E08F1"/>
    <w:rsid w:val="00401985"/>
    <w:rsid w:val="00407525"/>
    <w:rsid w:val="0041051D"/>
    <w:rsid w:val="00471B5C"/>
    <w:rsid w:val="00490D60"/>
    <w:rsid w:val="004C1331"/>
    <w:rsid w:val="004D6B05"/>
    <w:rsid w:val="004D7835"/>
    <w:rsid w:val="00710C53"/>
    <w:rsid w:val="007C0E65"/>
    <w:rsid w:val="007D6369"/>
    <w:rsid w:val="00807D92"/>
    <w:rsid w:val="0081202B"/>
    <w:rsid w:val="00832DB2"/>
    <w:rsid w:val="00875DB2"/>
    <w:rsid w:val="008C5DB6"/>
    <w:rsid w:val="008C6AE4"/>
    <w:rsid w:val="008F07A4"/>
    <w:rsid w:val="00923CAB"/>
    <w:rsid w:val="00971DE9"/>
    <w:rsid w:val="009945AF"/>
    <w:rsid w:val="00A81E58"/>
    <w:rsid w:val="00B10D2B"/>
    <w:rsid w:val="00B22A41"/>
    <w:rsid w:val="00B242BF"/>
    <w:rsid w:val="00B26EC3"/>
    <w:rsid w:val="00B518B1"/>
    <w:rsid w:val="00BA7954"/>
    <w:rsid w:val="00BB6932"/>
    <w:rsid w:val="00BD6C85"/>
    <w:rsid w:val="00BE2AEA"/>
    <w:rsid w:val="00C21710"/>
    <w:rsid w:val="00D15A94"/>
    <w:rsid w:val="00D81019"/>
    <w:rsid w:val="00DE5259"/>
    <w:rsid w:val="00E01603"/>
    <w:rsid w:val="00E01D05"/>
    <w:rsid w:val="00EE68A9"/>
    <w:rsid w:val="00EF6EAE"/>
    <w:rsid w:val="00F803BF"/>
    <w:rsid w:val="00FB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6046C2E-530A-47A6-A10D-ABCE62B0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6A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6AE4"/>
  </w:style>
  <w:style w:type="paragraph" w:styleId="a5">
    <w:name w:val="footer"/>
    <w:basedOn w:val="a"/>
    <w:link w:val="a6"/>
    <w:uiPriority w:val="99"/>
    <w:semiHidden/>
    <w:unhideWhenUsed/>
    <w:rsid w:val="008C6A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6AE4"/>
  </w:style>
  <w:style w:type="character" w:styleId="a7">
    <w:name w:val="page number"/>
    <w:basedOn w:val="a0"/>
    <w:rsid w:val="008C6AE4"/>
  </w:style>
  <w:style w:type="paragraph" w:styleId="a8">
    <w:name w:val="List Paragraph"/>
    <w:basedOn w:val="a"/>
    <w:uiPriority w:val="34"/>
    <w:qFormat/>
    <w:rsid w:val="00BA7954"/>
    <w:pPr>
      <w:spacing w:line="254"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971DE9"/>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971DE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6207">
      <w:bodyDiv w:val="1"/>
      <w:marLeft w:val="0"/>
      <w:marRight w:val="0"/>
      <w:marTop w:val="0"/>
      <w:marBottom w:val="0"/>
      <w:divBdr>
        <w:top w:val="none" w:sz="0" w:space="0" w:color="auto"/>
        <w:left w:val="none" w:sz="0" w:space="0" w:color="auto"/>
        <w:bottom w:val="none" w:sz="0" w:space="0" w:color="auto"/>
        <w:right w:val="none" w:sz="0" w:space="0" w:color="auto"/>
      </w:divBdr>
    </w:div>
    <w:div w:id="805781331">
      <w:bodyDiv w:val="1"/>
      <w:marLeft w:val="0"/>
      <w:marRight w:val="0"/>
      <w:marTop w:val="0"/>
      <w:marBottom w:val="0"/>
      <w:divBdr>
        <w:top w:val="none" w:sz="0" w:space="0" w:color="auto"/>
        <w:left w:val="none" w:sz="0" w:space="0" w:color="auto"/>
        <w:bottom w:val="none" w:sz="0" w:space="0" w:color="auto"/>
        <w:right w:val="none" w:sz="0" w:space="0" w:color="auto"/>
      </w:divBdr>
    </w:div>
    <w:div w:id="1096367422">
      <w:bodyDiv w:val="1"/>
      <w:marLeft w:val="0"/>
      <w:marRight w:val="0"/>
      <w:marTop w:val="0"/>
      <w:marBottom w:val="0"/>
      <w:divBdr>
        <w:top w:val="none" w:sz="0" w:space="0" w:color="auto"/>
        <w:left w:val="none" w:sz="0" w:space="0" w:color="auto"/>
        <w:bottom w:val="none" w:sz="0" w:space="0" w:color="auto"/>
        <w:right w:val="none" w:sz="0" w:space="0" w:color="auto"/>
      </w:divBdr>
    </w:div>
    <w:div w:id="1603145893">
      <w:bodyDiv w:val="1"/>
      <w:marLeft w:val="0"/>
      <w:marRight w:val="0"/>
      <w:marTop w:val="0"/>
      <w:marBottom w:val="0"/>
      <w:divBdr>
        <w:top w:val="none" w:sz="0" w:space="0" w:color="auto"/>
        <w:left w:val="none" w:sz="0" w:space="0" w:color="auto"/>
        <w:bottom w:val="none" w:sz="0" w:space="0" w:color="auto"/>
        <w:right w:val="none" w:sz="0" w:space="0" w:color="auto"/>
      </w:divBdr>
    </w:div>
    <w:div w:id="17767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2014-07-30T05:46:00Z</cp:lastPrinted>
  <dcterms:created xsi:type="dcterms:W3CDTF">2014-07-16T05:39:00Z</dcterms:created>
  <dcterms:modified xsi:type="dcterms:W3CDTF">2014-07-30T05:47:00Z</dcterms:modified>
</cp:coreProperties>
</file>