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8" w:rsidRPr="00670DA8" w:rsidRDefault="00670DA8" w:rsidP="00670DA8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DA8" w:rsidRPr="00670DA8" w:rsidRDefault="00670DA8" w:rsidP="00670DA8">
      <w:pPr>
        <w:shd w:val="clear" w:color="auto" w:fill="FFFFFF"/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0DA8">
        <w:rPr>
          <w:rFonts w:ascii="Arial" w:eastAsia="Times New Roman" w:hAnsi="Symbol" w:cs="Arial"/>
          <w:sz w:val="20"/>
          <w:szCs w:val="20"/>
          <w:lang w:eastAsia="ru-RU"/>
        </w:rPr>
        <w:t></w:t>
      </w:r>
      <w:r w:rsidRPr="00670DA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hyperlink r:id="rId4" w:tgtFrame="_blank" w:history="1">
        <w:r w:rsidRPr="00670DA8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Постановление Конституционного Суда РФ от 11.10.2016 N 19-П "По делу о проверке конституционно</w:t>
        </w:r>
        <w:bookmarkStart w:id="0" w:name="_GoBack"/>
        <w:bookmarkEnd w:id="0"/>
        <w:r w:rsidRPr="00670DA8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сти пункта 1 статьи 33 и пункта 1 статьи 34 Закона Российской Федерации "О занятости населения в Российской Федерации" в связи с жалобой гражданина Н.А. Назарова"</w:t>
        </w:r>
      </w:hyperlink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0DA8">
        <w:rPr>
          <w:rFonts w:ascii="Arial" w:eastAsia="Times New Roman" w:hAnsi="Arial" w:cs="Arial"/>
          <w:sz w:val="20"/>
          <w:szCs w:val="20"/>
          <w:lang w:eastAsia="ru-RU"/>
        </w:rPr>
        <w:t>При осуществлении правового регулирования отношений в сфере защиты от безработицы с участием лиц, прошедших военную службу по призыву, необходимо руководствоваться принципами справедливости и юридического равенства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0DA8">
        <w:rPr>
          <w:rFonts w:ascii="Arial" w:eastAsia="Times New Roman" w:hAnsi="Arial" w:cs="Arial"/>
          <w:sz w:val="20"/>
          <w:szCs w:val="20"/>
          <w:lang w:eastAsia="ru-RU"/>
        </w:rPr>
        <w:t>Конституционный Суд РФ признал взаимосвязанные положения пункта 1 статьи 33 и пункта 1 статьи 34 Закона РФ "О занятости населения в Российской Федерации" не соответствующими Конституции РФ в той мере, в какой в системе действующего правового регулирования они позволяют засчитывать срок военной службы по призыву в период перерыва в трудовой деятельности в целях определения размера пособия по безработице гражданам, которые до увольнения в связи с призывом на военную службу имели оплачиваемую работу не менее 26 недель на условиях полного рабочего дня (полной рабочей недели) или на условиях неполного рабочего дня (неполной рабочей недели) с пересчетом на 26 недель с полным рабочим днем (полной рабочей неделей).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0DA8">
        <w:rPr>
          <w:rFonts w:ascii="Arial" w:eastAsia="Times New Roman" w:hAnsi="Arial" w:cs="Arial"/>
          <w:sz w:val="20"/>
          <w:szCs w:val="20"/>
          <w:lang w:eastAsia="ru-RU"/>
        </w:rPr>
        <w:t>Конституционный Суд РФ, в частности, указал следующее.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0DA8">
        <w:rPr>
          <w:rFonts w:ascii="Arial" w:eastAsia="Times New Roman" w:hAnsi="Arial" w:cs="Arial"/>
          <w:sz w:val="20"/>
          <w:szCs w:val="20"/>
          <w:lang w:eastAsia="ru-RU"/>
        </w:rPr>
        <w:t>При получении пособия по безработице граждане, которые до увольнения в связи с призывом на военную службу имели оплачиваемую работу не менее 26 недель на условиях полного рабочего дня (полной рабочей недели) или на условиях неполного рабочего дня (неполной рабочей недели) с пересчетом на 26 недель с полным рабочим днем (полной рабочей неделей) и после увольнения с военной службы в связи с истечением ее срока решили продолжить трудовую деятельность, - безотносительно к тому, что перерыв в трудовой деятельности, а также невозможность их обращения в течение 12 месяцев со дня увольнения с последнего места работы в органы государственной службы занятости населения были обусловлены необходимостью выполнения конституционной обязанности по защите Отечества, - оказываются в том же положении, что и лица, не проявившие заинтересованности в продолжении трудовой деятельности в течение длительного (более одного года) периода после увольнения либо уволенные за нарушение трудовой дисциплины или другие виновные действия, предусмотренные законодательством Российской Федерации.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0DA8">
        <w:rPr>
          <w:rFonts w:ascii="Arial" w:eastAsia="Times New Roman" w:hAnsi="Arial" w:cs="Arial"/>
          <w:sz w:val="20"/>
          <w:szCs w:val="20"/>
          <w:lang w:eastAsia="ru-RU"/>
        </w:rPr>
        <w:t>Такое правовое регулирование не отвечает конституционным принципам справедливости и равенства и ограничивает право указанной категории граждан на защиту от безработицы.  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0DA8">
        <w:rPr>
          <w:rFonts w:ascii="Arial" w:eastAsia="Times New Roman" w:hAnsi="Arial" w:cs="Arial"/>
          <w:sz w:val="20"/>
          <w:szCs w:val="20"/>
          <w:lang w:eastAsia="ru-RU"/>
        </w:rPr>
        <w:t xml:space="preserve">Кроме того, граждане, которые имели оплачиваемую работу не менее 26 недель на условиях полного рабочего дня (полной рабочей недели) или на условиях неполного рабочего дня (неполной рабочей недели) с пересчетом на 26 недель с полным рабочим днем (полной рабочей неделей), но были вынуждены прервать свою трудовую деятельность в связи с необходимостью выполнения конституционной обязанности по защите Отечества, при обеспечении пособием по безработице не могут быть поставлены в худшее положение по сравнению с теми гражданами, которые имели оплачиваемую работу той же продолжительности и в течение 12 месяцев, </w:t>
      </w:r>
      <w:r w:rsidRPr="00670DA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предшествовавших началу безработицы, были уволены по иным основаниям, также не связанным с их виновными действиями.</w:t>
      </w:r>
    </w:p>
    <w:p w:rsidR="00670DA8" w:rsidRPr="00670DA8" w:rsidRDefault="00670DA8" w:rsidP="00670DA8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0DA8">
        <w:rPr>
          <w:rFonts w:ascii="Arial" w:eastAsia="Times New Roman" w:hAnsi="Arial" w:cs="Arial"/>
          <w:sz w:val="20"/>
          <w:szCs w:val="20"/>
          <w:lang w:eastAsia="ru-RU"/>
        </w:rPr>
        <w:t>Как те, так и другие граждане, имея оплачиваемую работу в течение указанного юридически значимого периода, фактически оказываются в одинаковой ситуации, обусловленной утратой работы по основаниям, не связанным с их виновными действиями, и потому должны обеспечиваться пособием по безработице на период поиска подходящей работы, исчисляемым по аналогичным правилам. Дифференциация же в порядке определения размера пособия по безработице указанных категорий граждан, обусловленная в данном случае моментом обращения в органы государственной службы занятости населения, - притом что у лиц, проходящих военную службу по призыву, в течение всего периода такой службы отсутствуют как правовые основания, так и реальная возможность обращения в органы государственной службы занятости населения, - не имеет объективного и разумного оправдания, не отвечает конституционно значимым целям и не может быть признана допустимой.</w:t>
      </w:r>
    </w:p>
    <w:p w:rsidR="00670DA8" w:rsidRPr="00670DA8" w:rsidRDefault="00670DA8" w:rsidP="00670DA8">
      <w:pPr>
        <w:shd w:val="clear" w:color="auto" w:fill="FFFFFF"/>
        <w:spacing w:before="100" w:beforeAutospacing="1" w:after="24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70DA8">
        <w:rPr>
          <w:rFonts w:ascii="Arial" w:eastAsia="Times New Roman" w:hAnsi="Arial" w:cs="Arial"/>
          <w:sz w:val="20"/>
          <w:szCs w:val="20"/>
          <w:lang w:eastAsia="ru-RU"/>
        </w:rPr>
        <w:t>Федеральному законодателю надлежит внести в правовое регулирование отношений в сфере защиты от безработицы изменения, направленные на его совершенствование в части, касающейся порядка исчисления пособия по безработице. При этом федеральный законодатель не лишен возможности установить срок, предоставляемый для обращения в органы государственной службы занятости населения за назначением пособия по безработице гражданам, уволенным с военной службы по призыву, в течение которого за ними сохраняется право на его исчисление исходя из среднемесячного заработка по последнему месту работы.</w:t>
      </w:r>
    </w:p>
    <w:p w:rsidR="00C11977" w:rsidRDefault="00C11977"/>
    <w:sectPr w:rsidR="00C1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8"/>
    <w:rsid w:val="00670DA8"/>
    <w:rsid w:val="00C1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0C5C-1084-44EE-9739-ED2C5EAF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1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7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43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61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5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14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15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30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18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93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18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36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502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338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hotdocs/2016-10-12/click/consultant/?dst=http%3A%2F%2Fwww.consultant.ru%2Flaw%2Fhotdocs%2Flink%2F%3Fid%3D47577%23utm_campaign%3Dhotdoc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2016-10-13T03:42:00Z</dcterms:created>
  <dcterms:modified xsi:type="dcterms:W3CDTF">2016-10-13T03:43:00Z</dcterms:modified>
</cp:coreProperties>
</file>